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9B03" w14:textId="6AE4D6E6" w:rsidR="00E94B8C" w:rsidRDefault="7993D9D1" w:rsidP="25F5FF88">
      <w:pPr>
        <w:rPr>
          <w:rFonts w:ascii="Times New Roman" w:eastAsia="Times New Roman" w:hAnsi="Times New Roman" w:cs="Times New Roman"/>
          <w:b/>
          <w:bCs/>
          <w:color w:val="000000" w:themeColor="text1"/>
        </w:rPr>
      </w:pPr>
      <w:r w:rsidRPr="42769E11">
        <w:rPr>
          <w:rFonts w:ascii="Times New Roman" w:eastAsia="Times New Roman" w:hAnsi="Times New Roman" w:cs="Times New Roman"/>
          <w:color w:val="000000" w:themeColor="text1"/>
        </w:rPr>
        <w:t xml:space="preserve">   </w:t>
      </w:r>
      <w:r w:rsidRPr="42769E11">
        <w:rPr>
          <w:rFonts w:ascii="Times New Roman" w:eastAsia="Times New Roman" w:hAnsi="Times New Roman" w:cs="Times New Roman"/>
          <w:b/>
          <w:bCs/>
          <w:color w:val="000000" w:themeColor="text1"/>
        </w:rPr>
        <w:t>NEU MODEL REASONABLE ADJUSTME</w:t>
      </w:r>
      <w:r w:rsidR="57A13876" w:rsidRPr="42769E11">
        <w:rPr>
          <w:rFonts w:ascii="Times New Roman" w:eastAsia="Times New Roman" w:hAnsi="Times New Roman" w:cs="Times New Roman"/>
          <w:b/>
          <w:bCs/>
          <w:color w:val="000000" w:themeColor="text1"/>
        </w:rPr>
        <w:t xml:space="preserve">NTS </w:t>
      </w:r>
      <w:r w:rsidRPr="42769E11">
        <w:rPr>
          <w:rFonts w:ascii="Times New Roman" w:eastAsia="Times New Roman" w:hAnsi="Times New Roman" w:cs="Times New Roman"/>
          <w:b/>
          <w:bCs/>
          <w:color w:val="000000" w:themeColor="text1"/>
        </w:rPr>
        <w:t>DISABILITY PASSPORT POLICY</w:t>
      </w:r>
    </w:p>
    <w:p w14:paraId="70BA3505" w14:textId="05E3B65B" w:rsidR="00E94B8C" w:rsidRDefault="00E94B8C" w:rsidP="25F5FF88">
      <w:pPr>
        <w:rPr>
          <w:rFonts w:ascii="Times New Roman" w:eastAsia="Times New Roman" w:hAnsi="Times New Roman" w:cs="Times New Roman"/>
          <w:color w:val="000000" w:themeColor="text1"/>
        </w:rPr>
      </w:pPr>
    </w:p>
    <w:p w14:paraId="39908BBC" w14:textId="0FE0FCA9" w:rsidR="1B3B9205" w:rsidRDefault="1B3B9205" w:rsidP="42769E11">
      <w:pPr>
        <w:rPr>
          <w:rFonts w:ascii="Times New Roman" w:eastAsia="Times New Roman" w:hAnsi="Times New Roman" w:cs="Times New Roman"/>
          <w:color w:val="000000" w:themeColor="text1"/>
        </w:rPr>
      </w:pPr>
      <w:r w:rsidRPr="42769E11">
        <w:rPr>
          <w:rFonts w:ascii="Times New Roman" w:eastAsia="Times New Roman" w:hAnsi="Times New Roman" w:cs="Times New Roman"/>
          <w:color w:val="000000" w:themeColor="text1"/>
        </w:rPr>
        <w:t>______________________________________________________________________________</w:t>
      </w:r>
    </w:p>
    <w:p w14:paraId="59264707" w14:textId="4A104D92" w:rsidR="42769E11" w:rsidRDefault="42769E11" w:rsidP="42769E11">
      <w:pPr>
        <w:rPr>
          <w:rFonts w:ascii="Times New Roman" w:eastAsia="Times New Roman" w:hAnsi="Times New Roman" w:cs="Times New Roman"/>
          <w:color w:val="000000" w:themeColor="text1"/>
        </w:rPr>
      </w:pPr>
    </w:p>
    <w:p w14:paraId="1BAB043B" w14:textId="546E1494" w:rsidR="00E94B8C" w:rsidRDefault="7993D9D1">
      <w:r w:rsidRPr="25F5FF88">
        <w:rPr>
          <w:rFonts w:ascii="Times New Roman" w:eastAsia="Times New Roman" w:hAnsi="Times New Roman" w:cs="Times New Roman"/>
          <w:color w:val="000000" w:themeColor="text1"/>
        </w:rPr>
        <w:t xml:space="preserve">1. </w:t>
      </w:r>
      <w:r w:rsidRPr="25F5FF88">
        <w:rPr>
          <w:rFonts w:ascii="Times New Roman" w:eastAsia="Times New Roman" w:hAnsi="Times New Roman" w:cs="Times New Roman"/>
          <w:b/>
          <w:bCs/>
          <w:color w:val="000000" w:themeColor="text1"/>
        </w:rPr>
        <w:t>Introduction</w:t>
      </w:r>
      <w:r w:rsidRPr="25F5FF88">
        <w:rPr>
          <w:rFonts w:ascii="Times New Roman" w:eastAsia="Times New Roman" w:hAnsi="Times New Roman" w:cs="Times New Roman"/>
          <w:color w:val="000000" w:themeColor="text1"/>
        </w:rPr>
        <w:t xml:space="preserve"> This policy represents an agreement between:</w:t>
      </w:r>
    </w:p>
    <w:p w14:paraId="6D130350" w14:textId="6C002ED7" w:rsidR="00E94B8C" w:rsidRDefault="7993D9D1">
      <w:r w:rsidRPr="25F5FF88">
        <w:rPr>
          <w:rFonts w:ascii="Times New Roman" w:eastAsia="Times New Roman" w:hAnsi="Times New Roman" w:cs="Times New Roman"/>
          <w:color w:val="000000" w:themeColor="text1"/>
        </w:rPr>
        <w:t>(……………………………………………………………………..) ‘The employer’, and</w:t>
      </w:r>
    </w:p>
    <w:p w14:paraId="6AC4B73E" w14:textId="1778C61E" w:rsidR="00E94B8C" w:rsidRDefault="7993D9D1">
      <w:r w:rsidRPr="25F5FF88">
        <w:rPr>
          <w:rFonts w:ascii="Times New Roman" w:eastAsia="Times New Roman" w:hAnsi="Times New Roman" w:cs="Times New Roman"/>
          <w:color w:val="000000" w:themeColor="text1"/>
        </w:rPr>
        <w:t>(……………………………………………………………………..) ‘The union’</w:t>
      </w:r>
    </w:p>
    <w:p w14:paraId="464AFCDA" w14:textId="05EF6FFD" w:rsidR="00E94B8C" w:rsidRDefault="7993D9D1">
      <w:r w:rsidRPr="25F5FF88">
        <w:rPr>
          <w:rFonts w:ascii="Times New Roman" w:eastAsia="Times New Roman" w:hAnsi="Times New Roman" w:cs="Times New Roman"/>
          <w:color w:val="000000" w:themeColor="text1"/>
        </w:rPr>
        <w:t>that was reached on (xx/xx/</w:t>
      </w:r>
      <w:proofErr w:type="spellStart"/>
      <w:r w:rsidRPr="25F5FF88">
        <w:rPr>
          <w:rFonts w:ascii="Times New Roman" w:eastAsia="Times New Roman" w:hAnsi="Times New Roman" w:cs="Times New Roman"/>
          <w:color w:val="000000" w:themeColor="text1"/>
        </w:rPr>
        <w:t>xxxx</w:t>
      </w:r>
      <w:proofErr w:type="spellEnd"/>
      <w:r w:rsidRPr="25F5FF88">
        <w:rPr>
          <w:rFonts w:ascii="Times New Roman" w:eastAsia="Times New Roman" w:hAnsi="Times New Roman" w:cs="Times New Roman"/>
          <w:color w:val="000000" w:themeColor="text1"/>
        </w:rPr>
        <w:t>)</w:t>
      </w:r>
    </w:p>
    <w:p w14:paraId="78AAB44C" w14:textId="00D582CC" w:rsidR="00E94B8C" w:rsidRDefault="00E94B8C" w:rsidP="25F5FF88">
      <w:pPr>
        <w:rPr>
          <w:rFonts w:ascii="Times New Roman" w:eastAsia="Times New Roman" w:hAnsi="Times New Roman" w:cs="Times New Roman"/>
          <w:color w:val="000000" w:themeColor="text1"/>
        </w:rPr>
      </w:pPr>
    </w:p>
    <w:p w14:paraId="65247369" w14:textId="74121945" w:rsidR="00E94B8C" w:rsidRDefault="7993D9D1">
      <w:r w:rsidRPr="42769E11">
        <w:rPr>
          <w:rFonts w:ascii="Times New Roman" w:eastAsia="Times New Roman" w:hAnsi="Times New Roman" w:cs="Times New Roman"/>
          <w:color w:val="000000" w:themeColor="text1"/>
        </w:rPr>
        <w:t xml:space="preserve">The policy covers the agreed approach of the employer towards staff, and potential members of staff, who are disabled, who believe that they may be disabled or </w:t>
      </w:r>
      <w:r w:rsidR="2AEB6AC1" w:rsidRPr="42769E11">
        <w:rPr>
          <w:rFonts w:ascii="Times New Roman" w:eastAsia="Times New Roman" w:hAnsi="Times New Roman" w:cs="Times New Roman"/>
          <w:color w:val="000000" w:themeColor="text1"/>
        </w:rPr>
        <w:t xml:space="preserve">who </w:t>
      </w:r>
      <w:r w:rsidRPr="42769E11">
        <w:rPr>
          <w:rFonts w:ascii="Times New Roman" w:eastAsia="Times New Roman" w:hAnsi="Times New Roman" w:cs="Times New Roman"/>
          <w:color w:val="000000" w:themeColor="text1"/>
        </w:rPr>
        <w:t>become disabled.</w:t>
      </w:r>
    </w:p>
    <w:p w14:paraId="7BEE0E4E" w14:textId="4CD1A169" w:rsidR="00E94B8C" w:rsidRDefault="7993D9D1">
      <w:r w:rsidRPr="25F5FF88">
        <w:rPr>
          <w:rFonts w:ascii="Times New Roman" w:eastAsia="Times New Roman" w:hAnsi="Times New Roman" w:cs="Times New Roman"/>
          <w:color w:val="000000" w:themeColor="text1"/>
        </w:rPr>
        <w:t xml:space="preserve">2. </w:t>
      </w:r>
      <w:r w:rsidRPr="25F5FF88">
        <w:rPr>
          <w:rFonts w:ascii="Times New Roman" w:eastAsia="Times New Roman" w:hAnsi="Times New Roman" w:cs="Times New Roman"/>
          <w:b/>
          <w:bCs/>
          <w:color w:val="000000" w:themeColor="text1"/>
        </w:rPr>
        <w:t>Scope</w:t>
      </w:r>
    </w:p>
    <w:p w14:paraId="760BBB0E" w14:textId="68151B61" w:rsidR="00E94B8C" w:rsidRDefault="7993D9D1">
      <w:r w:rsidRPr="5BC3CCF6">
        <w:rPr>
          <w:rFonts w:ascii="Times New Roman" w:eastAsia="Times New Roman" w:hAnsi="Times New Roman" w:cs="Times New Roman"/>
          <w:color w:val="000000" w:themeColor="text1"/>
        </w:rPr>
        <w:t>The scope of this policy covers conditions including, but not limited to</w:t>
      </w:r>
      <w:r w:rsidR="00C61ED9">
        <w:rPr>
          <w:rFonts w:ascii="Times New Roman" w:eastAsia="Times New Roman" w:hAnsi="Times New Roman" w:cs="Times New Roman"/>
          <w:color w:val="000000" w:themeColor="text1"/>
        </w:rPr>
        <w:t>,</w:t>
      </w:r>
      <w:r w:rsidRPr="5BC3CCF6">
        <w:rPr>
          <w:rFonts w:ascii="Times New Roman" w:eastAsia="Times New Roman" w:hAnsi="Times New Roman" w:cs="Times New Roman"/>
          <w:color w:val="000000" w:themeColor="text1"/>
        </w:rPr>
        <w:t xml:space="preserve"> </w:t>
      </w:r>
      <w:r w:rsidR="579F7941" w:rsidRPr="5BC3CCF6">
        <w:rPr>
          <w:rFonts w:ascii="Times New Roman" w:eastAsia="Times New Roman" w:hAnsi="Times New Roman" w:cs="Times New Roman"/>
          <w:color w:val="000000" w:themeColor="text1"/>
        </w:rPr>
        <w:t>physical impairment</w:t>
      </w:r>
      <w:r w:rsidR="00336E74">
        <w:rPr>
          <w:rFonts w:ascii="Times New Roman" w:eastAsia="Times New Roman" w:hAnsi="Times New Roman" w:cs="Times New Roman"/>
          <w:color w:val="000000" w:themeColor="text1"/>
        </w:rPr>
        <w:t>,</w:t>
      </w:r>
      <w:r w:rsidR="00606D01" w:rsidRPr="5BC3CCF6">
        <w:rPr>
          <w:rFonts w:ascii="Times New Roman" w:eastAsia="Times New Roman" w:hAnsi="Times New Roman" w:cs="Times New Roman"/>
          <w:color w:val="000000" w:themeColor="text1"/>
        </w:rPr>
        <w:t xml:space="preserve"> </w:t>
      </w:r>
      <w:r w:rsidRPr="5BC3CCF6">
        <w:rPr>
          <w:rFonts w:ascii="Times New Roman" w:eastAsia="Times New Roman" w:hAnsi="Times New Roman" w:cs="Times New Roman"/>
          <w:color w:val="000000" w:themeColor="text1"/>
        </w:rPr>
        <w:t xml:space="preserve">sensory impairment, mental health conditions, neurodiversity, </w:t>
      </w:r>
      <w:proofErr w:type="gramStart"/>
      <w:r w:rsidRPr="5BC3CCF6">
        <w:rPr>
          <w:rFonts w:ascii="Times New Roman" w:eastAsia="Times New Roman" w:hAnsi="Times New Roman" w:cs="Times New Roman"/>
          <w:color w:val="000000" w:themeColor="text1"/>
        </w:rPr>
        <w:t>peri</w:t>
      </w:r>
      <w:r w:rsidR="00332141">
        <w:rPr>
          <w:rFonts w:ascii="Times New Roman" w:eastAsia="Times New Roman" w:hAnsi="Times New Roman" w:cs="Times New Roman"/>
          <w:color w:val="000000" w:themeColor="text1"/>
        </w:rPr>
        <w:t>-</w:t>
      </w:r>
      <w:r w:rsidRPr="5BC3CCF6">
        <w:rPr>
          <w:rFonts w:ascii="Times New Roman" w:eastAsia="Times New Roman" w:hAnsi="Times New Roman" w:cs="Times New Roman"/>
          <w:color w:val="000000" w:themeColor="text1"/>
        </w:rPr>
        <w:t>menopause</w:t>
      </w:r>
      <w:proofErr w:type="gramEnd"/>
      <w:r w:rsidRPr="5BC3CCF6">
        <w:rPr>
          <w:rFonts w:ascii="Times New Roman" w:eastAsia="Times New Roman" w:hAnsi="Times New Roman" w:cs="Times New Roman"/>
          <w:color w:val="000000" w:themeColor="text1"/>
        </w:rPr>
        <w:t>, menopause, menstruation, and long-term health problems after pregnancy such as hypertension, diabetes, or perinatal mental health.</w:t>
      </w:r>
    </w:p>
    <w:p w14:paraId="1C8C1306" w14:textId="3D7591AE" w:rsidR="00E94B8C" w:rsidRDefault="00E94B8C" w:rsidP="25F5FF88">
      <w:pPr>
        <w:rPr>
          <w:rFonts w:ascii="Times New Roman" w:eastAsia="Times New Roman" w:hAnsi="Times New Roman" w:cs="Times New Roman"/>
          <w:color w:val="000000" w:themeColor="text1"/>
        </w:rPr>
      </w:pPr>
    </w:p>
    <w:p w14:paraId="7FDC3ED9" w14:textId="6C8DF50C" w:rsidR="00E94B8C" w:rsidRDefault="7993D9D1">
      <w:r w:rsidRPr="25F5FF88">
        <w:rPr>
          <w:rFonts w:ascii="Times New Roman" w:eastAsia="Times New Roman" w:hAnsi="Times New Roman" w:cs="Times New Roman"/>
          <w:color w:val="000000" w:themeColor="text1"/>
        </w:rPr>
        <w:t>3.</w:t>
      </w:r>
      <w:r w:rsidRPr="25F5FF88">
        <w:rPr>
          <w:rFonts w:ascii="Times New Roman" w:eastAsia="Times New Roman" w:hAnsi="Times New Roman" w:cs="Times New Roman"/>
          <w:b/>
          <w:bCs/>
          <w:color w:val="000000" w:themeColor="text1"/>
        </w:rPr>
        <w:t xml:space="preserve"> Principles</w:t>
      </w:r>
      <w:r w:rsidRPr="25F5FF88">
        <w:rPr>
          <w:rFonts w:ascii="Times New Roman" w:eastAsia="Times New Roman" w:hAnsi="Times New Roman" w:cs="Times New Roman"/>
          <w:color w:val="000000" w:themeColor="text1"/>
        </w:rPr>
        <w:t xml:space="preserve"> </w:t>
      </w:r>
    </w:p>
    <w:p w14:paraId="5DC50D1F" w14:textId="156FEF80" w:rsidR="00E94B8C" w:rsidRDefault="7993D9D1">
      <w:r w:rsidRPr="25F5FF88">
        <w:rPr>
          <w:rFonts w:ascii="Times New Roman" w:eastAsia="Times New Roman" w:hAnsi="Times New Roman" w:cs="Times New Roman"/>
          <w:color w:val="000000" w:themeColor="text1"/>
        </w:rPr>
        <w:t>Both parties to this agreement believe that:</w:t>
      </w:r>
    </w:p>
    <w:p w14:paraId="60F0826E" w14:textId="7C1B428C" w:rsidR="00E94B8C" w:rsidRDefault="7993D9D1">
      <w:r w:rsidRPr="25F5FF88">
        <w:rPr>
          <w:rFonts w:ascii="Times New Roman" w:eastAsia="Times New Roman" w:hAnsi="Times New Roman" w:cs="Times New Roman"/>
          <w:color w:val="000000" w:themeColor="text1"/>
        </w:rPr>
        <w:t xml:space="preserve">a. </w:t>
      </w:r>
      <w:r w:rsidR="000000A0">
        <w:rPr>
          <w:rFonts w:ascii="Times New Roman" w:eastAsia="Times New Roman" w:hAnsi="Times New Roman" w:cs="Times New Roman"/>
          <w:color w:val="000000" w:themeColor="text1"/>
        </w:rPr>
        <w:t>a</w:t>
      </w:r>
      <w:r w:rsidRPr="25F5FF88">
        <w:rPr>
          <w:rFonts w:ascii="Times New Roman" w:eastAsia="Times New Roman" w:hAnsi="Times New Roman" w:cs="Times New Roman"/>
          <w:color w:val="000000" w:themeColor="text1"/>
        </w:rPr>
        <w:t>ll workers deserve the opportunity to realise their full potential</w:t>
      </w:r>
    </w:p>
    <w:p w14:paraId="4DA3D416" w14:textId="51AA6E79" w:rsidR="00E94B8C" w:rsidRDefault="7993D9D1">
      <w:pPr>
        <w:rPr>
          <w:rFonts w:ascii="Times New Roman" w:eastAsia="Times New Roman" w:hAnsi="Times New Roman" w:cs="Times New Roman"/>
          <w:color w:val="000000" w:themeColor="text1"/>
        </w:rPr>
      </w:pPr>
      <w:r w:rsidRPr="5BC3CCF6">
        <w:rPr>
          <w:rFonts w:ascii="Times New Roman" w:eastAsia="Times New Roman" w:hAnsi="Times New Roman" w:cs="Times New Roman"/>
          <w:color w:val="000000" w:themeColor="text1"/>
        </w:rPr>
        <w:t xml:space="preserve">b. </w:t>
      </w:r>
      <w:r w:rsidR="000000A0">
        <w:rPr>
          <w:rFonts w:ascii="Times New Roman" w:eastAsia="Times New Roman" w:hAnsi="Times New Roman" w:cs="Times New Roman"/>
          <w:color w:val="000000" w:themeColor="text1"/>
        </w:rPr>
        <w:t>a</w:t>
      </w:r>
      <w:r w:rsidRPr="5BC3CCF6">
        <w:rPr>
          <w:rFonts w:ascii="Times New Roman" w:eastAsia="Times New Roman" w:hAnsi="Times New Roman" w:cs="Times New Roman"/>
          <w:color w:val="000000" w:themeColor="text1"/>
        </w:rPr>
        <w:t>ll reasonable steps must be taken to ensure that policies, practices, and culture do not discriminate against disabled people</w:t>
      </w:r>
    </w:p>
    <w:p w14:paraId="693C717D" w14:textId="125CE9C8" w:rsidR="00F05CF6" w:rsidRDefault="0CCC7AF3">
      <w:r w:rsidRPr="42769E11">
        <w:rPr>
          <w:rFonts w:ascii="Times New Roman" w:eastAsia="Times New Roman" w:hAnsi="Times New Roman" w:cs="Times New Roman"/>
          <w:color w:val="000000" w:themeColor="text1"/>
        </w:rPr>
        <w:t xml:space="preserve">c. </w:t>
      </w:r>
      <w:r w:rsidR="000000A0">
        <w:rPr>
          <w:rFonts w:ascii="Times New Roman" w:eastAsia="Times New Roman" w:hAnsi="Times New Roman" w:cs="Times New Roman"/>
          <w:color w:val="000000" w:themeColor="text1"/>
        </w:rPr>
        <w:t>t</w:t>
      </w:r>
      <w:r w:rsidR="00F05CF6" w:rsidRPr="42769E11">
        <w:rPr>
          <w:rFonts w:ascii="Times New Roman" w:eastAsia="Times New Roman" w:hAnsi="Times New Roman" w:cs="Times New Roman"/>
          <w:color w:val="000000" w:themeColor="text1"/>
        </w:rPr>
        <w:t>he active involvement of disabled workers in the workplace also in</w:t>
      </w:r>
      <w:r w:rsidR="005C7DE2" w:rsidRPr="42769E11">
        <w:rPr>
          <w:rFonts w:ascii="Times New Roman" w:eastAsia="Times New Roman" w:hAnsi="Times New Roman" w:cs="Times New Roman"/>
          <w:color w:val="000000" w:themeColor="text1"/>
        </w:rPr>
        <w:t xml:space="preserve">cludes their involvement in </w:t>
      </w:r>
      <w:r w:rsidR="008B4A64" w:rsidRPr="42769E11">
        <w:rPr>
          <w:rFonts w:ascii="Times New Roman" w:eastAsia="Times New Roman" w:hAnsi="Times New Roman" w:cs="Times New Roman"/>
          <w:color w:val="000000" w:themeColor="text1"/>
        </w:rPr>
        <w:t>the reasonable adjustments that are agreed within the workplace.</w:t>
      </w:r>
    </w:p>
    <w:p w14:paraId="5ED13ADE" w14:textId="2AF4FA18" w:rsidR="00E94B8C" w:rsidRDefault="00E94B8C" w:rsidP="25F5FF88">
      <w:pPr>
        <w:rPr>
          <w:rFonts w:ascii="Times New Roman" w:eastAsia="Times New Roman" w:hAnsi="Times New Roman" w:cs="Times New Roman"/>
          <w:color w:val="000000" w:themeColor="text1"/>
        </w:rPr>
      </w:pPr>
    </w:p>
    <w:p w14:paraId="7D5B2985" w14:textId="3220CCF1" w:rsidR="00E94B8C" w:rsidRDefault="7993D9D1">
      <w:r w:rsidRPr="25F5FF88">
        <w:rPr>
          <w:rFonts w:ascii="Times New Roman" w:eastAsia="Times New Roman" w:hAnsi="Times New Roman" w:cs="Times New Roman"/>
          <w:color w:val="000000" w:themeColor="text1"/>
        </w:rPr>
        <w:t>Both parties recognise that:</w:t>
      </w:r>
    </w:p>
    <w:p w14:paraId="2896AF50" w14:textId="4923CEE3" w:rsidR="00E94B8C" w:rsidRDefault="00ED42C2">
      <w:r>
        <w:rPr>
          <w:rFonts w:ascii="Times New Roman" w:eastAsia="Times New Roman" w:hAnsi="Times New Roman" w:cs="Times New Roman"/>
          <w:color w:val="000000" w:themeColor="text1"/>
        </w:rPr>
        <w:t>a</w:t>
      </w:r>
      <w:r w:rsidR="7993D9D1" w:rsidRPr="5BC3CCF6">
        <w:rPr>
          <w:rFonts w:ascii="Times New Roman" w:eastAsia="Times New Roman" w:hAnsi="Times New Roman" w:cs="Times New Roman"/>
          <w:color w:val="000000" w:themeColor="text1"/>
        </w:rPr>
        <w:t xml:space="preserve">. </w:t>
      </w:r>
      <w:r w:rsidR="00D433A2">
        <w:rPr>
          <w:rFonts w:ascii="Times New Roman" w:eastAsia="Times New Roman" w:hAnsi="Times New Roman" w:cs="Times New Roman"/>
          <w:color w:val="000000" w:themeColor="text1"/>
        </w:rPr>
        <w:t>s</w:t>
      </w:r>
      <w:r w:rsidR="7993D9D1" w:rsidRPr="5BC3CCF6">
        <w:rPr>
          <w:rFonts w:ascii="Times New Roman" w:eastAsia="Times New Roman" w:hAnsi="Times New Roman" w:cs="Times New Roman"/>
          <w:color w:val="000000" w:themeColor="text1"/>
        </w:rPr>
        <w:t>ome disabled people may not have a formal diagnosis or assessment, and that a lack of diagnostic support can be a barrier in the workplace for both workers and employers</w:t>
      </w:r>
    </w:p>
    <w:p w14:paraId="74BA8B12" w14:textId="38AC14B7" w:rsidR="00E94B8C" w:rsidRDefault="00ED42C2">
      <w:r>
        <w:rPr>
          <w:rFonts w:ascii="Times New Roman" w:eastAsia="Times New Roman" w:hAnsi="Times New Roman" w:cs="Times New Roman"/>
          <w:color w:val="000000" w:themeColor="text1"/>
        </w:rPr>
        <w:t>b</w:t>
      </w:r>
      <w:r w:rsidR="7993D9D1" w:rsidRPr="5BC3CCF6">
        <w:rPr>
          <w:rFonts w:ascii="Times New Roman" w:eastAsia="Times New Roman" w:hAnsi="Times New Roman" w:cs="Times New Roman"/>
          <w:color w:val="000000" w:themeColor="text1"/>
        </w:rPr>
        <w:t xml:space="preserve">. </w:t>
      </w:r>
      <w:r w:rsidR="00D433A2">
        <w:rPr>
          <w:rFonts w:ascii="Times New Roman" w:eastAsia="Times New Roman" w:hAnsi="Times New Roman" w:cs="Times New Roman"/>
          <w:color w:val="000000" w:themeColor="text1"/>
        </w:rPr>
        <w:t>d</w:t>
      </w:r>
      <w:r w:rsidR="7993D9D1" w:rsidRPr="5BC3CCF6">
        <w:rPr>
          <w:rFonts w:ascii="Times New Roman" w:eastAsia="Times New Roman" w:hAnsi="Times New Roman" w:cs="Times New Roman"/>
          <w:color w:val="000000" w:themeColor="text1"/>
        </w:rPr>
        <w:t>isabled people face discrimination and stigma in wider society, and they may be unwilling to disclose a diagnosis</w:t>
      </w:r>
    </w:p>
    <w:p w14:paraId="20F610F3" w14:textId="3DC297FC" w:rsidR="00E94B8C" w:rsidRDefault="00ED42C2">
      <w:r>
        <w:rPr>
          <w:rFonts w:ascii="Times New Roman" w:eastAsia="Times New Roman" w:hAnsi="Times New Roman" w:cs="Times New Roman"/>
          <w:color w:val="000000" w:themeColor="text1"/>
        </w:rPr>
        <w:t>c.</w:t>
      </w:r>
      <w:r w:rsidR="7993D9D1" w:rsidRPr="5BC3CCF6">
        <w:rPr>
          <w:rFonts w:ascii="Times New Roman" w:eastAsia="Times New Roman" w:hAnsi="Times New Roman" w:cs="Times New Roman"/>
          <w:color w:val="000000" w:themeColor="text1"/>
        </w:rPr>
        <w:t xml:space="preserve"> </w:t>
      </w:r>
      <w:r w:rsidR="00D433A2">
        <w:rPr>
          <w:rFonts w:ascii="Times New Roman" w:eastAsia="Times New Roman" w:hAnsi="Times New Roman" w:cs="Times New Roman"/>
          <w:color w:val="000000" w:themeColor="text1"/>
        </w:rPr>
        <w:t>e</w:t>
      </w:r>
      <w:r w:rsidR="7993D9D1" w:rsidRPr="5BC3CCF6">
        <w:rPr>
          <w:rFonts w:ascii="Times New Roman" w:eastAsia="Times New Roman" w:hAnsi="Times New Roman" w:cs="Times New Roman"/>
          <w:color w:val="000000" w:themeColor="text1"/>
        </w:rPr>
        <w:t>ach person is unique and there can be a high degree of overlap between multiple conditions</w:t>
      </w:r>
      <w:r w:rsidR="002C68C8">
        <w:rPr>
          <w:rFonts w:ascii="Times New Roman" w:eastAsia="Times New Roman" w:hAnsi="Times New Roman" w:cs="Times New Roman"/>
          <w:color w:val="000000" w:themeColor="text1"/>
        </w:rPr>
        <w:t>, so</w:t>
      </w:r>
      <w:r w:rsidR="7993D9D1" w:rsidRPr="5BC3CCF6">
        <w:rPr>
          <w:rFonts w:ascii="Times New Roman" w:eastAsia="Times New Roman" w:hAnsi="Times New Roman" w:cs="Times New Roman"/>
          <w:color w:val="000000" w:themeColor="text1"/>
        </w:rPr>
        <w:t xml:space="preserve"> any support needs must be identified and implemented </w:t>
      </w:r>
      <w:proofErr w:type="gramStart"/>
      <w:r w:rsidR="7993D9D1" w:rsidRPr="5BC3CCF6">
        <w:rPr>
          <w:rFonts w:ascii="Times New Roman" w:eastAsia="Times New Roman" w:hAnsi="Times New Roman" w:cs="Times New Roman"/>
          <w:color w:val="000000" w:themeColor="text1"/>
        </w:rPr>
        <w:t>on the basis of</w:t>
      </w:r>
      <w:proofErr w:type="gramEnd"/>
      <w:r w:rsidR="7993D9D1" w:rsidRPr="5BC3CCF6">
        <w:rPr>
          <w:rFonts w:ascii="Times New Roman" w:eastAsia="Times New Roman" w:hAnsi="Times New Roman" w:cs="Times New Roman"/>
          <w:color w:val="000000" w:themeColor="text1"/>
        </w:rPr>
        <w:t xml:space="preserve"> personal evaluation and individual need</w:t>
      </w:r>
    </w:p>
    <w:p w14:paraId="5DB9A08B" w14:textId="3DE888D8" w:rsidR="1948187A" w:rsidRDefault="00ED42C2" w:rsidP="5BC3CC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d</w:t>
      </w:r>
      <w:r w:rsidR="1948187A" w:rsidRPr="42769E11">
        <w:rPr>
          <w:rFonts w:ascii="Times New Roman" w:eastAsia="Times New Roman" w:hAnsi="Times New Roman" w:cs="Times New Roman"/>
          <w:color w:val="000000" w:themeColor="text1"/>
        </w:rPr>
        <w:t xml:space="preserve">. </w:t>
      </w:r>
      <w:r w:rsidR="00D433A2">
        <w:rPr>
          <w:rFonts w:ascii="Times New Roman" w:eastAsia="Times New Roman" w:hAnsi="Times New Roman" w:cs="Times New Roman"/>
          <w:color w:val="000000" w:themeColor="text1"/>
        </w:rPr>
        <w:t>t</w:t>
      </w:r>
      <w:r w:rsidR="1948187A" w:rsidRPr="42769E11">
        <w:rPr>
          <w:rFonts w:ascii="Times New Roman" w:eastAsia="Times New Roman" w:hAnsi="Times New Roman" w:cs="Times New Roman"/>
          <w:color w:val="000000" w:themeColor="text1"/>
        </w:rPr>
        <w:t xml:space="preserve">he impact of </w:t>
      </w:r>
      <w:r w:rsidR="2032E100" w:rsidRPr="42769E11">
        <w:rPr>
          <w:rFonts w:ascii="Times New Roman" w:eastAsia="Times New Roman" w:hAnsi="Times New Roman" w:cs="Times New Roman"/>
          <w:color w:val="000000" w:themeColor="text1"/>
        </w:rPr>
        <w:t xml:space="preserve">impairments relating to disability on </w:t>
      </w:r>
      <w:r w:rsidR="1948187A" w:rsidRPr="42769E11">
        <w:rPr>
          <w:rFonts w:ascii="Times New Roman" w:eastAsia="Times New Roman" w:hAnsi="Times New Roman" w:cs="Times New Roman"/>
          <w:color w:val="000000" w:themeColor="text1"/>
        </w:rPr>
        <w:t xml:space="preserve">an </w:t>
      </w:r>
      <w:r w:rsidR="6106A84F" w:rsidRPr="42769E11">
        <w:rPr>
          <w:rFonts w:ascii="Times New Roman" w:eastAsia="Times New Roman" w:hAnsi="Times New Roman" w:cs="Times New Roman"/>
          <w:color w:val="000000" w:themeColor="text1"/>
        </w:rPr>
        <w:t>employee's</w:t>
      </w:r>
      <w:r w:rsidR="1948187A" w:rsidRPr="42769E11">
        <w:rPr>
          <w:rFonts w:ascii="Times New Roman" w:eastAsia="Times New Roman" w:hAnsi="Times New Roman" w:cs="Times New Roman"/>
          <w:color w:val="000000" w:themeColor="text1"/>
        </w:rPr>
        <w:t xml:space="preserve"> </w:t>
      </w:r>
      <w:r w:rsidR="618DFBCE" w:rsidRPr="42769E11">
        <w:rPr>
          <w:rFonts w:ascii="Times New Roman" w:eastAsia="Times New Roman" w:hAnsi="Times New Roman" w:cs="Times New Roman"/>
          <w:color w:val="000000" w:themeColor="text1"/>
        </w:rPr>
        <w:t>ability to carry out their role can</w:t>
      </w:r>
      <w:r w:rsidR="009724E0">
        <w:rPr>
          <w:rFonts w:ascii="Times New Roman" w:eastAsia="Times New Roman" w:hAnsi="Times New Roman" w:cs="Times New Roman"/>
          <w:color w:val="000000" w:themeColor="text1"/>
        </w:rPr>
        <w:t xml:space="preserve"> </w:t>
      </w:r>
      <w:r w:rsidR="25DC117C" w:rsidRPr="42769E11">
        <w:rPr>
          <w:rFonts w:ascii="Times New Roman" w:eastAsia="Times New Roman" w:hAnsi="Times New Roman" w:cs="Times New Roman"/>
          <w:color w:val="000000" w:themeColor="text1"/>
        </w:rPr>
        <w:t>fluctuate meaning adjustments required may also need to be flexible.</w:t>
      </w:r>
    </w:p>
    <w:p w14:paraId="41658A45" w14:textId="5C724B40" w:rsidR="00E94B8C" w:rsidRDefault="00E94B8C" w:rsidP="25F5FF88">
      <w:pPr>
        <w:rPr>
          <w:rFonts w:ascii="Times New Roman" w:eastAsia="Times New Roman" w:hAnsi="Times New Roman" w:cs="Times New Roman"/>
          <w:color w:val="000000" w:themeColor="text1"/>
        </w:rPr>
      </w:pPr>
    </w:p>
    <w:p w14:paraId="4B7B6DB9" w14:textId="708DA4FA" w:rsidR="42769E11" w:rsidRDefault="42769E11" w:rsidP="42769E11">
      <w:pPr>
        <w:rPr>
          <w:rFonts w:ascii="Times New Roman" w:eastAsia="Times New Roman" w:hAnsi="Times New Roman" w:cs="Times New Roman"/>
          <w:color w:val="000000" w:themeColor="text1"/>
        </w:rPr>
      </w:pPr>
    </w:p>
    <w:p w14:paraId="65C53A21" w14:textId="1CD69106" w:rsidR="00E94B8C" w:rsidRDefault="7993D9D1">
      <w:r w:rsidRPr="25F5FF88">
        <w:rPr>
          <w:rFonts w:ascii="Times New Roman" w:eastAsia="Times New Roman" w:hAnsi="Times New Roman" w:cs="Times New Roman"/>
          <w:color w:val="000000" w:themeColor="text1"/>
        </w:rPr>
        <w:t xml:space="preserve">The </w:t>
      </w:r>
      <w:r w:rsidR="00080ADF">
        <w:rPr>
          <w:rFonts w:ascii="Times New Roman" w:eastAsia="Times New Roman" w:hAnsi="Times New Roman" w:cs="Times New Roman"/>
          <w:color w:val="000000" w:themeColor="text1"/>
        </w:rPr>
        <w:t>e</w:t>
      </w:r>
      <w:r w:rsidRPr="25F5FF88">
        <w:rPr>
          <w:rFonts w:ascii="Times New Roman" w:eastAsia="Times New Roman" w:hAnsi="Times New Roman" w:cs="Times New Roman"/>
          <w:color w:val="000000" w:themeColor="text1"/>
        </w:rPr>
        <w:t>mployer commits to:</w:t>
      </w:r>
    </w:p>
    <w:p w14:paraId="3CA764D7" w14:textId="446B7E80" w:rsidR="00E94B8C" w:rsidRDefault="00080ADF" w:rsidP="00F8794A">
      <w:pPr>
        <w:pStyle w:val="ListParagraph"/>
        <w:numPr>
          <w:ilvl w:val="0"/>
          <w:numId w:val="3"/>
        </w:numPr>
      </w:pPr>
      <w:r w:rsidRPr="00F8794A">
        <w:rPr>
          <w:rFonts w:ascii="Times New Roman" w:eastAsia="Times New Roman" w:hAnsi="Times New Roman" w:cs="Times New Roman"/>
          <w:color w:val="000000" w:themeColor="text1"/>
        </w:rPr>
        <w:t>p</w:t>
      </w:r>
      <w:r w:rsidR="7993D9D1" w:rsidRPr="00F8794A">
        <w:rPr>
          <w:rFonts w:ascii="Times New Roman" w:eastAsia="Times New Roman" w:hAnsi="Times New Roman" w:cs="Times New Roman"/>
          <w:color w:val="000000" w:themeColor="text1"/>
        </w:rPr>
        <w:t>roactively work to eliminate barriers (including prejudice) that disabled people face in the workplace</w:t>
      </w:r>
    </w:p>
    <w:p w14:paraId="7B9F6334" w14:textId="38CD3010" w:rsidR="00E94B8C" w:rsidRDefault="00080ADF" w:rsidP="00F8794A">
      <w:pPr>
        <w:pStyle w:val="ListParagraph"/>
        <w:numPr>
          <w:ilvl w:val="0"/>
          <w:numId w:val="3"/>
        </w:numPr>
      </w:pPr>
      <w:r w:rsidRPr="00F8794A">
        <w:rPr>
          <w:rFonts w:ascii="Times New Roman" w:eastAsia="Times New Roman" w:hAnsi="Times New Roman" w:cs="Times New Roman"/>
          <w:color w:val="000000" w:themeColor="text1"/>
        </w:rPr>
        <w:t>r</w:t>
      </w:r>
      <w:r w:rsidR="7993D9D1" w:rsidRPr="00F8794A">
        <w:rPr>
          <w:rFonts w:ascii="Times New Roman" w:eastAsia="Times New Roman" w:hAnsi="Times New Roman" w:cs="Times New Roman"/>
          <w:color w:val="000000" w:themeColor="text1"/>
        </w:rPr>
        <w:t xml:space="preserve">aise awareness of the full range of </w:t>
      </w:r>
      <w:r w:rsidR="7C715A5D" w:rsidRPr="00F8794A">
        <w:rPr>
          <w:rFonts w:ascii="Times New Roman" w:eastAsia="Times New Roman" w:hAnsi="Times New Roman" w:cs="Times New Roman"/>
          <w:color w:val="000000" w:themeColor="text1"/>
        </w:rPr>
        <w:t>impairments,</w:t>
      </w:r>
      <w:r w:rsidR="7993D9D1" w:rsidRPr="00F8794A">
        <w:rPr>
          <w:rFonts w:ascii="Times New Roman" w:eastAsia="Times New Roman" w:hAnsi="Times New Roman" w:cs="Times New Roman"/>
          <w:color w:val="000000" w:themeColor="text1"/>
        </w:rPr>
        <w:t xml:space="preserve"> including those that are often overlooked, for example mental health conditions, </w:t>
      </w:r>
      <w:proofErr w:type="gramStart"/>
      <w:r w:rsidR="7993D9D1" w:rsidRPr="00F8794A">
        <w:rPr>
          <w:rFonts w:ascii="Times New Roman" w:eastAsia="Times New Roman" w:hAnsi="Times New Roman" w:cs="Times New Roman"/>
          <w:color w:val="000000" w:themeColor="text1"/>
        </w:rPr>
        <w:t>dyslexia</w:t>
      </w:r>
      <w:proofErr w:type="gramEnd"/>
      <w:r w:rsidR="7993D9D1" w:rsidRPr="00F8794A">
        <w:rPr>
          <w:rFonts w:ascii="Times New Roman" w:eastAsia="Times New Roman" w:hAnsi="Times New Roman" w:cs="Times New Roman"/>
          <w:color w:val="000000" w:themeColor="text1"/>
        </w:rPr>
        <w:t xml:space="preserve"> or other neurodivergent conditions</w:t>
      </w:r>
    </w:p>
    <w:p w14:paraId="1C9FC164" w14:textId="20616B0B" w:rsidR="00E94B8C" w:rsidRDefault="006205F4" w:rsidP="00F8794A">
      <w:pPr>
        <w:pStyle w:val="ListParagraph"/>
        <w:numPr>
          <w:ilvl w:val="0"/>
          <w:numId w:val="3"/>
        </w:numPr>
      </w:pPr>
      <w:r w:rsidRPr="00F8794A">
        <w:rPr>
          <w:rFonts w:ascii="Times New Roman" w:eastAsia="Times New Roman" w:hAnsi="Times New Roman" w:cs="Times New Roman"/>
          <w:color w:val="000000" w:themeColor="text1"/>
        </w:rPr>
        <w:t>c</w:t>
      </w:r>
      <w:r w:rsidR="7993D9D1" w:rsidRPr="00F8794A">
        <w:rPr>
          <w:rFonts w:ascii="Times New Roman" w:eastAsia="Times New Roman" w:hAnsi="Times New Roman" w:cs="Times New Roman"/>
          <w:color w:val="000000" w:themeColor="text1"/>
        </w:rPr>
        <w:t>onsider changes made in response to requests</w:t>
      </w:r>
    </w:p>
    <w:p w14:paraId="3DC21043" w14:textId="3EFD693D" w:rsidR="00E94B8C" w:rsidRDefault="006205F4" w:rsidP="00F8794A">
      <w:pPr>
        <w:pStyle w:val="ListParagraph"/>
        <w:numPr>
          <w:ilvl w:val="0"/>
          <w:numId w:val="3"/>
        </w:numPr>
      </w:pPr>
      <w:r w:rsidRPr="00F8794A">
        <w:rPr>
          <w:rFonts w:ascii="Times New Roman" w:eastAsia="Times New Roman" w:hAnsi="Times New Roman" w:cs="Times New Roman"/>
          <w:color w:val="000000" w:themeColor="text1"/>
        </w:rPr>
        <w:t>t</w:t>
      </w:r>
      <w:r w:rsidR="7993D9D1" w:rsidRPr="00F8794A">
        <w:rPr>
          <w:rFonts w:ascii="Times New Roman" w:eastAsia="Times New Roman" w:hAnsi="Times New Roman" w:cs="Times New Roman"/>
          <w:color w:val="000000" w:themeColor="text1"/>
        </w:rPr>
        <w:t>ake immediate steps to eliminate potentially discriminatory practices in employment that can arise throughout the course of normal day-to-day workplace activities</w:t>
      </w:r>
    </w:p>
    <w:p w14:paraId="4F577FB3" w14:textId="6B801051" w:rsidR="00E94B8C" w:rsidRDefault="006205F4" w:rsidP="00F8794A">
      <w:pPr>
        <w:pStyle w:val="ListParagraph"/>
        <w:numPr>
          <w:ilvl w:val="0"/>
          <w:numId w:val="3"/>
        </w:numPr>
      </w:pPr>
      <w:r w:rsidRPr="00F8794A">
        <w:rPr>
          <w:rFonts w:ascii="Times New Roman" w:eastAsia="Times New Roman" w:hAnsi="Times New Roman" w:cs="Times New Roman"/>
          <w:color w:val="000000" w:themeColor="text1"/>
        </w:rPr>
        <w:t>e</w:t>
      </w:r>
      <w:r w:rsidR="7993D9D1" w:rsidRPr="00F8794A">
        <w:rPr>
          <w:rFonts w:ascii="Times New Roman" w:eastAsia="Times New Roman" w:hAnsi="Times New Roman" w:cs="Times New Roman"/>
          <w:color w:val="000000" w:themeColor="text1"/>
        </w:rPr>
        <w:t>nsur</w:t>
      </w:r>
      <w:r w:rsidR="00754E22" w:rsidRPr="00F8794A">
        <w:rPr>
          <w:rFonts w:ascii="Times New Roman" w:eastAsia="Times New Roman" w:hAnsi="Times New Roman" w:cs="Times New Roman"/>
          <w:color w:val="000000" w:themeColor="text1"/>
        </w:rPr>
        <w:t>e</w:t>
      </w:r>
      <w:r w:rsidR="7993D9D1" w:rsidRPr="00F8794A">
        <w:rPr>
          <w:rFonts w:ascii="Times New Roman" w:eastAsia="Times New Roman" w:hAnsi="Times New Roman" w:cs="Times New Roman"/>
          <w:color w:val="000000" w:themeColor="text1"/>
        </w:rPr>
        <w:t xml:space="preserve"> workers know they have the right to be accompanied by their union rep in discussions about the passport</w:t>
      </w:r>
    </w:p>
    <w:p w14:paraId="139D17F6" w14:textId="7224F16E" w:rsidR="00E94B8C" w:rsidRDefault="00754E22" w:rsidP="00F8794A">
      <w:pPr>
        <w:pStyle w:val="ListParagraph"/>
        <w:numPr>
          <w:ilvl w:val="0"/>
          <w:numId w:val="3"/>
        </w:numPr>
      </w:pPr>
      <w:r w:rsidRPr="00F8794A">
        <w:rPr>
          <w:rFonts w:ascii="Times New Roman" w:eastAsia="Times New Roman" w:hAnsi="Times New Roman" w:cs="Times New Roman"/>
          <w:color w:val="000000" w:themeColor="text1"/>
        </w:rPr>
        <w:t>s</w:t>
      </w:r>
      <w:r w:rsidR="7993D9D1" w:rsidRPr="00F8794A">
        <w:rPr>
          <w:rFonts w:ascii="Times New Roman" w:eastAsia="Times New Roman" w:hAnsi="Times New Roman" w:cs="Times New Roman"/>
          <w:color w:val="000000" w:themeColor="text1"/>
        </w:rPr>
        <w:t>upport paid release for union reps, including equality reps and disability champions, to attend union education courses on reasonable adjustment disability passports</w:t>
      </w:r>
    </w:p>
    <w:p w14:paraId="3D7DC97B" w14:textId="7B898D6D" w:rsidR="00E94B8C" w:rsidRDefault="0090147E" w:rsidP="00F8794A">
      <w:pPr>
        <w:pStyle w:val="ListParagraph"/>
        <w:numPr>
          <w:ilvl w:val="0"/>
          <w:numId w:val="3"/>
        </w:numPr>
      </w:pPr>
      <w:r w:rsidRPr="00F8794A">
        <w:rPr>
          <w:rFonts w:ascii="Times New Roman" w:eastAsia="Times New Roman" w:hAnsi="Times New Roman" w:cs="Times New Roman"/>
          <w:color w:val="000000" w:themeColor="text1"/>
        </w:rPr>
        <w:t>p</w:t>
      </w:r>
      <w:r w:rsidR="7993D9D1" w:rsidRPr="00F8794A">
        <w:rPr>
          <w:rFonts w:ascii="Times New Roman" w:eastAsia="Times New Roman" w:hAnsi="Times New Roman" w:cs="Times New Roman"/>
          <w:color w:val="000000" w:themeColor="text1"/>
        </w:rPr>
        <w:t xml:space="preserve">romote the reasonable adjustment </w:t>
      </w:r>
      <w:r w:rsidR="66AE1D7E" w:rsidRPr="00F8794A">
        <w:rPr>
          <w:rFonts w:ascii="Times New Roman" w:eastAsia="Times New Roman" w:hAnsi="Times New Roman" w:cs="Times New Roman"/>
          <w:color w:val="000000" w:themeColor="text1"/>
        </w:rPr>
        <w:t xml:space="preserve">disability </w:t>
      </w:r>
      <w:r w:rsidR="7993D9D1" w:rsidRPr="00F8794A">
        <w:rPr>
          <w:rFonts w:ascii="Times New Roman" w:eastAsia="Times New Roman" w:hAnsi="Times New Roman" w:cs="Times New Roman"/>
          <w:color w:val="000000" w:themeColor="text1"/>
        </w:rPr>
        <w:t>passports to all staff.</w:t>
      </w:r>
    </w:p>
    <w:p w14:paraId="54D64821" w14:textId="560E0B91" w:rsidR="00E94B8C" w:rsidRDefault="00E94B8C" w:rsidP="25F5FF88">
      <w:pPr>
        <w:rPr>
          <w:rFonts w:ascii="Times New Roman" w:eastAsia="Times New Roman" w:hAnsi="Times New Roman" w:cs="Times New Roman"/>
          <w:color w:val="000000" w:themeColor="text1"/>
        </w:rPr>
      </w:pPr>
    </w:p>
    <w:p w14:paraId="19A01FC6" w14:textId="6D2A0791" w:rsidR="00E94B8C" w:rsidRDefault="7993D9D1">
      <w:r w:rsidRPr="42769E11">
        <w:rPr>
          <w:rFonts w:ascii="Times New Roman" w:eastAsia="Times New Roman" w:hAnsi="Times New Roman" w:cs="Times New Roman"/>
          <w:color w:val="000000" w:themeColor="text1"/>
        </w:rPr>
        <w:t xml:space="preserve">4. </w:t>
      </w:r>
      <w:r w:rsidRPr="42769E11">
        <w:rPr>
          <w:rFonts w:ascii="Times New Roman" w:eastAsia="Times New Roman" w:hAnsi="Times New Roman" w:cs="Times New Roman"/>
          <w:b/>
          <w:bCs/>
          <w:color w:val="000000" w:themeColor="text1"/>
        </w:rPr>
        <w:t xml:space="preserve">Reasonable </w:t>
      </w:r>
      <w:r w:rsidR="0090147E">
        <w:rPr>
          <w:rFonts w:ascii="Times New Roman" w:eastAsia="Times New Roman" w:hAnsi="Times New Roman" w:cs="Times New Roman"/>
          <w:b/>
          <w:bCs/>
          <w:color w:val="000000" w:themeColor="text1"/>
        </w:rPr>
        <w:t>a</w:t>
      </w:r>
      <w:r w:rsidRPr="42769E11">
        <w:rPr>
          <w:rFonts w:ascii="Times New Roman" w:eastAsia="Times New Roman" w:hAnsi="Times New Roman" w:cs="Times New Roman"/>
          <w:b/>
          <w:bCs/>
          <w:color w:val="000000" w:themeColor="text1"/>
        </w:rPr>
        <w:t xml:space="preserve">djustment </w:t>
      </w:r>
      <w:r w:rsidR="0090147E">
        <w:rPr>
          <w:rFonts w:ascii="Times New Roman" w:eastAsia="Times New Roman" w:hAnsi="Times New Roman" w:cs="Times New Roman"/>
          <w:b/>
          <w:bCs/>
          <w:color w:val="000000" w:themeColor="text1"/>
        </w:rPr>
        <w:t>d</w:t>
      </w:r>
      <w:r w:rsidRPr="42769E11">
        <w:rPr>
          <w:rFonts w:ascii="Times New Roman" w:eastAsia="Times New Roman" w:hAnsi="Times New Roman" w:cs="Times New Roman"/>
          <w:b/>
          <w:bCs/>
          <w:color w:val="000000" w:themeColor="text1"/>
        </w:rPr>
        <w:t xml:space="preserve">isability </w:t>
      </w:r>
      <w:r w:rsidR="0090147E">
        <w:rPr>
          <w:rFonts w:ascii="Times New Roman" w:eastAsia="Times New Roman" w:hAnsi="Times New Roman" w:cs="Times New Roman"/>
          <w:b/>
          <w:bCs/>
          <w:color w:val="000000" w:themeColor="text1"/>
        </w:rPr>
        <w:t>p</w:t>
      </w:r>
      <w:r w:rsidRPr="42769E11">
        <w:rPr>
          <w:rFonts w:ascii="Times New Roman" w:eastAsia="Times New Roman" w:hAnsi="Times New Roman" w:cs="Times New Roman"/>
          <w:b/>
          <w:bCs/>
          <w:color w:val="000000" w:themeColor="text1"/>
        </w:rPr>
        <w:t>assport</w:t>
      </w:r>
    </w:p>
    <w:p w14:paraId="1ABF41E4" w14:textId="3AD22E87" w:rsidR="00E94B8C" w:rsidRDefault="7993D9D1">
      <w:r w:rsidRPr="25F5FF88">
        <w:rPr>
          <w:rFonts w:ascii="Times New Roman" w:eastAsia="Times New Roman" w:hAnsi="Times New Roman" w:cs="Times New Roman"/>
          <w:color w:val="000000" w:themeColor="text1"/>
        </w:rPr>
        <w:t>The reasonable adjustment</w:t>
      </w:r>
      <w:r w:rsidR="009724E0">
        <w:rPr>
          <w:rFonts w:ascii="Times New Roman" w:eastAsia="Times New Roman" w:hAnsi="Times New Roman" w:cs="Times New Roman"/>
          <w:color w:val="000000" w:themeColor="text1"/>
        </w:rPr>
        <w:t>s</w:t>
      </w:r>
      <w:r w:rsidRPr="25F5FF88">
        <w:rPr>
          <w:rFonts w:ascii="Times New Roman" w:eastAsia="Times New Roman" w:hAnsi="Times New Roman" w:cs="Times New Roman"/>
          <w:color w:val="000000" w:themeColor="text1"/>
        </w:rPr>
        <w:t xml:space="preserve"> disability passport is a tool to record the reasonable adjustments agreed between a worker and their line manager. It is designed to provide a documented record of an individual’s needs, which will allow them to function to their full potential in a supportive and encouraging environment.</w:t>
      </w:r>
    </w:p>
    <w:p w14:paraId="1E8A3CC0" w14:textId="322EE853" w:rsidR="00E94B8C" w:rsidRDefault="7993D9D1">
      <w:r w:rsidRPr="42769E11">
        <w:rPr>
          <w:rFonts w:ascii="Times New Roman" w:eastAsia="Times New Roman" w:hAnsi="Times New Roman" w:cs="Times New Roman"/>
          <w:color w:val="000000" w:themeColor="text1"/>
        </w:rPr>
        <w:t>Some</w:t>
      </w:r>
      <w:r w:rsidR="00494214" w:rsidRPr="42769E11">
        <w:rPr>
          <w:rFonts w:ascii="Times New Roman" w:eastAsia="Times New Roman" w:hAnsi="Times New Roman" w:cs="Times New Roman"/>
          <w:color w:val="000000" w:themeColor="text1"/>
        </w:rPr>
        <w:t xml:space="preserve"> disabled</w:t>
      </w:r>
      <w:r w:rsidRPr="42769E11">
        <w:rPr>
          <w:rFonts w:ascii="Times New Roman" w:eastAsia="Times New Roman" w:hAnsi="Times New Roman" w:cs="Times New Roman"/>
          <w:color w:val="000000" w:themeColor="text1"/>
        </w:rPr>
        <w:t xml:space="preserve"> workers may feel anxious asking for reasonable </w:t>
      </w:r>
      <w:r w:rsidR="00F8794A" w:rsidRPr="42769E11">
        <w:rPr>
          <w:rFonts w:ascii="Times New Roman" w:eastAsia="Times New Roman" w:hAnsi="Times New Roman" w:cs="Times New Roman"/>
          <w:color w:val="000000" w:themeColor="text1"/>
        </w:rPr>
        <w:t>adjustments,</w:t>
      </w:r>
      <w:r w:rsidRPr="42769E11">
        <w:rPr>
          <w:rFonts w:ascii="Times New Roman" w:eastAsia="Times New Roman" w:hAnsi="Times New Roman" w:cs="Times New Roman"/>
          <w:color w:val="000000" w:themeColor="text1"/>
        </w:rPr>
        <w:t xml:space="preserve"> </w:t>
      </w:r>
      <w:r w:rsidR="00E55D6E">
        <w:rPr>
          <w:rFonts w:ascii="Times New Roman" w:eastAsia="Times New Roman" w:hAnsi="Times New Roman" w:cs="Times New Roman"/>
          <w:color w:val="000000" w:themeColor="text1"/>
        </w:rPr>
        <w:t>and</w:t>
      </w:r>
      <w:r w:rsidRPr="42769E11">
        <w:rPr>
          <w:rFonts w:ascii="Times New Roman" w:eastAsia="Times New Roman" w:hAnsi="Times New Roman" w:cs="Times New Roman"/>
          <w:color w:val="000000" w:themeColor="text1"/>
        </w:rPr>
        <w:t xml:space="preserve"> some managers may find it uncomfortable discussing issues that they feel are personal to the worker. The reasonable adjustments</w:t>
      </w:r>
      <w:r w:rsidR="5D5997E1" w:rsidRPr="42769E11">
        <w:rPr>
          <w:rFonts w:ascii="Times New Roman" w:eastAsia="Times New Roman" w:hAnsi="Times New Roman" w:cs="Times New Roman"/>
          <w:color w:val="000000" w:themeColor="text1"/>
        </w:rPr>
        <w:t xml:space="preserve"> disability</w:t>
      </w:r>
      <w:r w:rsidRPr="42769E11">
        <w:rPr>
          <w:rFonts w:ascii="Times New Roman" w:eastAsia="Times New Roman" w:hAnsi="Times New Roman" w:cs="Times New Roman"/>
          <w:color w:val="000000" w:themeColor="text1"/>
        </w:rPr>
        <w:t xml:space="preserve"> passport will help to facilitate these discussions</w:t>
      </w:r>
      <w:proofErr w:type="gramStart"/>
      <w:r w:rsidR="005C0E21">
        <w:rPr>
          <w:rFonts w:ascii="Times New Roman" w:eastAsia="Times New Roman" w:hAnsi="Times New Roman" w:cs="Times New Roman"/>
          <w:color w:val="000000" w:themeColor="text1"/>
        </w:rPr>
        <w:t>.</w:t>
      </w:r>
      <w:r w:rsidRPr="42769E11">
        <w:rPr>
          <w:rFonts w:ascii="Times New Roman" w:eastAsia="Times New Roman" w:hAnsi="Times New Roman" w:cs="Times New Roman"/>
          <w:color w:val="000000" w:themeColor="text1"/>
        </w:rPr>
        <w:t xml:space="preserve"> .</w:t>
      </w:r>
      <w:proofErr w:type="gramEnd"/>
    </w:p>
    <w:p w14:paraId="1EE1DEDC" w14:textId="0B7A7A07" w:rsidR="00E94B8C" w:rsidRDefault="7993D9D1">
      <w:r w:rsidRPr="25F5FF88">
        <w:rPr>
          <w:rFonts w:ascii="Times New Roman" w:eastAsia="Times New Roman" w:hAnsi="Times New Roman" w:cs="Times New Roman"/>
          <w:color w:val="000000" w:themeColor="text1"/>
        </w:rPr>
        <w:t>A worker may require reasonable adjustments to remove workplace barriers because of environmental, attitudinal, or organisational issues. These barriers prevent disabled people</w:t>
      </w:r>
      <w:r w:rsidR="00297226">
        <w:rPr>
          <w:rFonts w:ascii="Times New Roman" w:eastAsia="Times New Roman" w:hAnsi="Times New Roman" w:cs="Times New Roman"/>
          <w:color w:val="000000" w:themeColor="text1"/>
        </w:rPr>
        <w:t>,</w:t>
      </w:r>
      <w:r w:rsidRPr="25F5FF88">
        <w:rPr>
          <w:rFonts w:ascii="Times New Roman" w:eastAsia="Times New Roman" w:hAnsi="Times New Roman" w:cs="Times New Roman"/>
          <w:color w:val="000000" w:themeColor="text1"/>
        </w:rPr>
        <w:t xml:space="preserve"> including </w:t>
      </w:r>
      <w:r w:rsidR="00297226">
        <w:rPr>
          <w:rFonts w:ascii="Times New Roman" w:eastAsia="Times New Roman" w:hAnsi="Times New Roman" w:cs="Times New Roman"/>
          <w:color w:val="000000" w:themeColor="text1"/>
        </w:rPr>
        <w:t>those</w:t>
      </w:r>
      <w:r w:rsidRPr="25F5FF88">
        <w:rPr>
          <w:rFonts w:ascii="Times New Roman" w:eastAsia="Times New Roman" w:hAnsi="Times New Roman" w:cs="Times New Roman"/>
          <w:color w:val="000000" w:themeColor="text1"/>
        </w:rPr>
        <w:t xml:space="preserve"> with sensory impairments, mental health conditions, long-term </w:t>
      </w:r>
      <w:proofErr w:type="gramStart"/>
      <w:r w:rsidRPr="25F5FF88">
        <w:rPr>
          <w:rFonts w:ascii="Times New Roman" w:eastAsia="Times New Roman" w:hAnsi="Times New Roman" w:cs="Times New Roman"/>
          <w:color w:val="000000" w:themeColor="text1"/>
        </w:rPr>
        <w:t>injury</w:t>
      </w:r>
      <w:proofErr w:type="gramEnd"/>
      <w:r w:rsidRPr="25F5FF88">
        <w:rPr>
          <w:rFonts w:ascii="Times New Roman" w:eastAsia="Times New Roman" w:hAnsi="Times New Roman" w:cs="Times New Roman"/>
          <w:color w:val="000000" w:themeColor="text1"/>
        </w:rPr>
        <w:t xml:space="preserve"> or neurodivergent conditions</w:t>
      </w:r>
      <w:r w:rsidR="00297226">
        <w:rPr>
          <w:rFonts w:ascii="Times New Roman" w:eastAsia="Times New Roman" w:hAnsi="Times New Roman" w:cs="Times New Roman"/>
          <w:color w:val="000000" w:themeColor="text1"/>
        </w:rPr>
        <w:t>, from equal participation in the workplace</w:t>
      </w:r>
    </w:p>
    <w:p w14:paraId="62C0F1D6" w14:textId="6E5240CA" w:rsidR="00E94B8C" w:rsidRDefault="7993D9D1">
      <w:r w:rsidRPr="25F5FF88">
        <w:rPr>
          <w:rFonts w:ascii="Times New Roman" w:eastAsia="Times New Roman" w:hAnsi="Times New Roman" w:cs="Times New Roman"/>
          <w:color w:val="000000" w:themeColor="text1"/>
        </w:rPr>
        <w:t>Whenever a worker moves roles or changes line manager, a reasonable adjustments disability passport can be used to ensure that new managers are aware of required adjustments or information relating to an individual’s requirements without the need to repeat potentially difficult conversations</w:t>
      </w:r>
      <w:r w:rsidR="00BC062C">
        <w:rPr>
          <w:rFonts w:ascii="Times New Roman" w:eastAsia="Times New Roman" w:hAnsi="Times New Roman" w:cs="Times New Roman"/>
          <w:color w:val="000000" w:themeColor="text1"/>
        </w:rPr>
        <w:t>.</w:t>
      </w:r>
    </w:p>
    <w:p w14:paraId="10F40C76" w14:textId="7A728554" w:rsidR="00E94B8C" w:rsidRDefault="7993D9D1">
      <w:r w:rsidRPr="25F5FF88">
        <w:rPr>
          <w:rFonts w:ascii="Times New Roman" w:eastAsia="Times New Roman" w:hAnsi="Times New Roman" w:cs="Times New Roman"/>
          <w:color w:val="000000" w:themeColor="text1"/>
        </w:rPr>
        <w:t xml:space="preserve">The </w:t>
      </w:r>
      <w:r w:rsidR="00BC062C">
        <w:rPr>
          <w:rFonts w:ascii="Times New Roman" w:eastAsia="Times New Roman" w:hAnsi="Times New Roman" w:cs="Times New Roman"/>
          <w:color w:val="000000" w:themeColor="text1"/>
        </w:rPr>
        <w:t>p</w:t>
      </w:r>
      <w:r w:rsidRPr="25F5FF88">
        <w:rPr>
          <w:rFonts w:ascii="Times New Roman" w:eastAsia="Times New Roman" w:hAnsi="Times New Roman" w:cs="Times New Roman"/>
          <w:color w:val="000000" w:themeColor="text1"/>
        </w:rPr>
        <w:t>assport will support workers to retain their reasonable adjustments and avoid the stress of having to repeatedly renegotiate them.</w:t>
      </w:r>
    </w:p>
    <w:p w14:paraId="388A3D37" w14:textId="1671D36A" w:rsidR="00E94B8C" w:rsidRDefault="7993D9D1" w:rsidP="5BC3CCF6">
      <w:pPr>
        <w:rPr>
          <w:rFonts w:ascii="Times New Roman" w:eastAsia="Times New Roman" w:hAnsi="Times New Roman" w:cs="Times New Roman"/>
          <w:color w:val="000000" w:themeColor="text1"/>
        </w:rPr>
      </w:pPr>
      <w:r w:rsidRPr="42769E11">
        <w:rPr>
          <w:rFonts w:ascii="Times New Roman" w:eastAsia="Times New Roman" w:hAnsi="Times New Roman" w:cs="Times New Roman"/>
          <w:color w:val="000000" w:themeColor="text1"/>
        </w:rPr>
        <w:t xml:space="preserve">Completion of the reasonable </w:t>
      </w:r>
      <w:proofErr w:type="gramStart"/>
      <w:r w:rsidRPr="42769E11">
        <w:rPr>
          <w:rFonts w:ascii="Times New Roman" w:eastAsia="Times New Roman" w:hAnsi="Times New Roman" w:cs="Times New Roman"/>
          <w:color w:val="000000" w:themeColor="text1"/>
        </w:rPr>
        <w:t>adjustments</w:t>
      </w:r>
      <w:proofErr w:type="gramEnd"/>
      <w:r w:rsidRPr="42769E11">
        <w:rPr>
          <w:rFonts w:ascii="Times New Roman" w:eastAsia="Times New Roman" w:hAnsi="Times New Roman" w:cs="Times New Roman"/>
          <w:color w:val="000000" w:themeColor="text1"/>
        </w:rPr>
        <w:t xml:space="preserve"> disability passport is voluntary, but it should be offered to every worker</w:t>
      </w:r>
      <w:r w:rsidR="3B8E5585" w:rsidRPr="42769E11">
        <w:rPr>
          <w:rFonts w:ascii="Times New Roman" w:eastAsia="Times New Roman" w:hAnsi="Times New Roman" w:cs="Times New Roman"/>
          <w:color w:val="000000" w:themeColor="text1"/>
        </w:rPr>
        <w:t xml:space="preserve"> within the first six weeks of them starting work</w:t>
      </w:r>
      <w:r w:rsidR="004947B2">
        <w:rPr>
          <w:rFonts w:ascii="Times New Roman" w:eastAsia="Times New Roman" w:hAnsi="Times New Roman" w:cs="Times New Roman"/>
          <w:color w:val="000000" w:themeColor="text1"/>
        </w:rPr>
        <w:t>,</w:t>
      </w:r>
      <w:r w:rsidR="3B8E5585" w:rsidRPr="42769E11">
        <w:rPr>
          <w:rFonts w:ascii="Times New Roman" w:eastAsia="Times New Roman" w:hAnsi="Times New Roman" w:cs="Times New Roman"/>
          <w:color w:val="000000" w:themeColor="text1"/>
        </w:rPr>
        <w:t xml:space="preserve"> or ideally be discussed before they start a new job or role.</w:t>
      </w:r>
    </w:p>
    <w:p w14:paraId="4B8F5D13" w14:textId="79BAD68A" w:rsidR="00E94B8C" w:rsidRDefault="00E94B8C" w:rsidP="25F5FF88">
      <w:pPr>
        <w:rPr>
          <w:rFonts w:ascii="Times New Roman" w:eastAsia="Times New Roman" w:hAnsi="Times New Roman" w:cs="Times New Roman"/>
          <w:color w:val="000000" w:themeColor="text1"/>
        </w:rPr>
      </w:pPr>
    </w:p>
    <w:p w14:paraId="3E6E58DE" w14:textId="1133D7CF" w:rsidR="42769E11" w:rsidRDefault="42769E11" w:rsidP="42769E11">
      <w:pPr>
        <w:rPr>
          <w:rFonts w:ascii="Times New Roman" w:eastAsia="Times New Roman" w:hAnsi="Times New Roman" w:cs="Times New Roman"/>
          <w:color w:val="000000" w:themeColor="text1"/>
        </w:rPr>
      </w:pPr>
    </w:p>
    <w:p w14:paraId="6C211424" w14:textId="08CFEE78" w:rsidR="42769E11" w:rsidRDefault="42769E11" w:rsidP="42769E11">
      <w:pPr>
        <w:rPr>
          <w:rFonts w:ascii="Times New Roman" w:eastAsia="Times New Roman" w:hAnsi="Times New Roman" w:cs="Times New Roman"/>
          <w:color w:val="000000" w:themeColor="text1"/>
        </w:rPr>
      </w:pPr>
    </w:p>
    <w:p w14:paraId="51B30127" w14:textId="6A94B930" w:rsidR="42769E11" w:rsidRDefault="42769E11" w:rsidP="42769E11">
      <w:pPr>
        <w:rPr>
          <w:rFonts w:ascii="Times New Roman" w:eastAsia="Times New Roman" w:hAnsi="Times New Roman" w:cs="Times New Roman"/>
          <w:color w:val="000000" w:themeColor="text1"/>
        </w:rPr>
      </w:pPr>
    </w:p>
    <w:p w14:paraId="413DBE26" w14:textId="1211F190" w:rsidR="00E94B8C" w:rsidRDefault="7993D9D1">
      <w:r w:rsidRPr="25F5FF88">
        <w:rPr>
          <w:rFonts w:ascii="Times New Roman" w:eastAsia="Times New Roman" w:hAnsi="Times New Roman" w:cs="Times New Roman"/>
          <w:color w:val="000000" w:themeColor="text1"/>
        </w:rPr>
        <w:t>5.</w:t>
      </w:r>
      <w:r w:rsidRPr="25F5FF88">
        <w:rPr>
          <w:rFonts w:ascii="Times New Roman" w:eastAsia="Times New Roman" w:hAnsi="Times New Roman" w:cs="Times New Roman"/>
          <w:b/>
          <w:bCs/>
          <w:color w:val="000000" w:themeColor="text1"/>
        </w:rPr>
        <w:t xml:space="preserve"> What are other benefits of having a reasonable adjustments passport?</w:t>
      </w:r>
    </w:p>
    <w:p w14:paraId="00DF438F" w14:textId="48057AAB" w:rsidR="00E94B8C" w:rsidRDefault="7993D9D1">
      <w:r w:rsidRPr="25F5FF88">
        <w:rPr>
          <w:rFonts w:ascii="Times New Roman" w:eastAsia="Times New Roman" w:hAnsi="Times New Roman" w:cs="Times New Roman"/>
          <w:color w:val="000000" w:themeColor="text1"/>
        </w:rPr>
        <w:t>Benefits to workers</w:t>
      </w:r>
      <w:r w:rsidR="004947B2">
        <w:rPr>
          <w:rFonts w:ascii="Times New Roman" w:eastAsia="Times New Roman" w:hAnsi="Times New Roman" w:cs="Times New Roman"/>
          <w:color w:val="000000" w:themeColor="text1"/>
        </w:rPr>
        <w:t>:</w:t>
      </w:r>
    </w:p>
    <w:p w14:paraId="3135B758" w14:textId="4B143BF9" w:rsidR="00E94B8C" w:rsidRDefault="7993D9D1">
      <w:r w:rsidRPr="25F5FF88">
        <w:rPr>
          <w:rFonts w:ascii="Times New Roman" w:eastAsia="Times New Roman" w:hAnsi="Times New Roman" w:cs="Times New Roman"/>
          <w:color w:val="000000" w:themeColor="text1"/>
        </w:rPr>
        <w:t xml:space="preserve">· </w:t>
      </w:r>
      <w:proofErr w:type="gramStart"/>
      <w:r w:rsidR="004947B2">
        <w:rPr>
          <w:rFonts w:ascii="Times New Roman" w:eastAsia="Times New Roman" w:hAnsi="Times New Roman" w:cs="Times New Roman"/>
          <w:color w:val="000000" w:themeColor="text1"/>
        </w:rPr>
        <w:t>a</w:t>
      </w:r>
      <w:r w:rsidRPr="25F5FF88">
        <w:rPr>
          <w:rFonts w:ascii="Times New Roman" w:eastAsia="Times New Roman" w:hAnsi="Times New Roman" w:cs="Times New Roman"/>
          <w:color w:val="000000" w:themeColor="text1"/>
        </w:rPr>
        <w:t>llows</w:t>
      </w:r>
      <w:proofErr w:type="gramEnd"/>
      <w:r w:rsidRPr="25F5FF88">
        <w:rPr>
          <w:rFonts w:ascii="Times New Roman" w:eastAsia="Times New Roman" w:hAnsi="Times New Roman" w:cs="Times New Roman"/>
          <w:color w:val="000000" w:themeColor="text1"/>
        </w:rPr>
        <w:t xml:space="preserve"> the worker to communicate and explain the impact of any impairments, health conditions, caring or other personal commitments at work to the manager</w:t>
      </w:r>
    </w:p>
    <w:p w14:paraId="46C4F58F" w14:textId="564986EB" w:rsidR="00E94B8C" w:rsidRDefault="7993D9D1">
      <w:r w:rsidRPr="25F5FF88">
        <w:rPr>
          <w:rFonts w:ascii="Times New Roman" w:eastAsia="Times New Roman" w:hAnsi="Times New Roman" w:cs="Times New Roman"/>
          <w:color w:val="000000" w:themeColor="text1"/>
        </w:rPr>
        <w:t xml:space="preserve">· </w:t>
      </w:r>
      <w:proofErr w:type="gramStart"/>
      <w:r w:rsidR="004947B2">
        <w:rPr>
          <w:rFonts w:ascii="Times New Roman" w:eastAsia="Times New Roman" w:hAnsi="Times New Roman" w:cs="Times New Roman"/>
          <w:color w:val="000000" w:themeColor="text1"/>
        </w:rPr>
        <w:t>e</w:t>
      </w:r>
      <w:r w:rsidRPr="25F5FF88">
        <w:rPr>
          <w:rFonts w:ascii="Times New Roman" w:eastAsia="Times New Roman" w:hAnsi="Times New Roman" w:cs="Times New Roman"/>
          <w:color w:val="000000" w:themeColor="text1"/>
        </w:rPr>
        <w:t>nables</w:t>
      </w:r>
      <w:proofErr w:type="gramEnd"/>
      <w:r w:rsidRPr="25F5FF88">
        <w:rPr>
          <w:rFonts w:ascii="Times New Roman" w:eastAsia="Times New Roman" w:hAnsi="Times New Roman" w:cs="Times New Roman"/>
          <w:color w:val="000000" w:themeColor="text1"/>
        </w:rPr>
        <w:t xml:space="preserve"> them to suggest adjustments that will enable them to do their job and safeguard their health and wellbeing</w:t>
      </w:r>
    </w:p>
    <w:p w14:paraId="14DEE4A3" w14:textId="3631E957" w:rsidR="00E94B8C" w:rsidRDefault="7993D9D1">
      <w:proofErr w:type="gramStart"/>
      <w:r w:rsidRPr="25F5FF88">
        <w:rPr>
          <w:rFonts w:ascii="Times New Roman" w:eastAsia="Times New Roman" w:hAnsi="Times New Roman" w:cs="Times New Roman"/>
          <w:color w:val="000000" w:themeColor="text1"/>
        </w:rPr>
        <w:t>·  facilitate</w:t>
      </w:r>
      <w:r w:rsidR="004F1B12">
        <w:rPr>
          <w:rFonts w:ascii="Times New Roman" w:eastAsia="Times New Roman" w:hAnsi="Times New Roman" w:cs="Times New Roman"/>
          <w:color w:val="000000" w:themeColor="text1"/>
        </w:rPr>
        <w:t>s</w:t>
      </w:r>
      <w:proofErr w:type="gramEnd"/>
      <w:r w:rsidRPr="25F5FF88">
        <w:rPr>
          <w:rFonts w:ascii="Times New Roman" w:eastAsia="Times New Roman" w:hAnsi="Times New Roman" w:cs="Times New Roman"/>
          <w:color w:val="000000" w:themeColor="text1"/>
        </w:rPr>
        <w:t xml:space="preserve"> discussion at appraisal meetings to ensure current adjustments are still effective and up to date</w:t>
      </w:r>
    </w:p>
    <w:p w14:paraId="250E9803" w14:textId="4E33C4A4" w:rsidR="00E94B8C" w:rsidRDefault="7993D9D1" w:rsidP="25F5FF88">
      <w:p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 xml:space="preserve">· </w:t>
      </w:r>
      <w:proofErr w:type="gramStart"/>
      <w:r w:rsidR="004F1B12">
        <w:rPr>
          <w:rFonts w:ascii="Times New Roman" w:eastAsia="Times New Roman" w:hAnsi="Times New Roman" w:cs="Times New Roman"/>
          <w:color w:val="000000" w:themeColor="text1"/>
        </w:rPr>
        <w:t>provides</w:t>
      </w:r>
      <w:proofErr w:type="gramEnd"/>
      <w:r w:rsidR="006E79C4">
        <w:rPr>
          <w:rFonts w:ascii="Times New Roman" w:eastAsia="Times New Roman" w:hAnsi="Times New Roman" w:cs="Times New Roman"/>
          <w:color w:val="000000" w:themeColor="text1"/>
        </w:rPr>
        <w:t xml:space="preserve"> </w:t>
      </w:r>
      <w:r w:rsidR="004947B2">
        <w:rPr>
          <w:rFonts w:ascii="Times New Roman" w:eastAsia="Times New Roman" w:hAnsi="Times New Roman" w:cs="Times New Roman"/>
          <w:color w:val="000000" w:themeColor="text1"/>
        </w:rPr>
        <w:t>a</w:t>
      </w:r>
      <w:r w:rsidRPr="25F5FF88">
        <w:rPr>
          <w:rFonts w:ascii="Times New Roman" w:eastAsia="Times New Roman" w:hAnsi="Times New Roman" w:cs="Times New Roman"/>
          <w:color w:val="000000" w:themeColor="text1"/>
        </w:rPr>
        <w:t>ssurance that the manager</w:t>
      </w:r>
      <w:r w:rsidR="6F3D1A4C" w:rsidRPr="25F5FF88">
        <w:rPr>
          <w:rFonts w:ascii="Times New Roman" w:eastAsia="Times New Roman" w:hAnsi="Times New Roman" w:cs="Times New Roman"/>
          <w:color w:val="000000" w:themeColor="text1"/>
        </w:rPr>
        <w:t xml:space="preserve"> </w:t>
      </w:r>
      <w:r w:rsidR="0F1EA446" w:rsidRPr="25F5FF88">
        <w:rPr>
          <w:rFonts w:ascii="Times New Roman" w:eastAsia="Times New Roman" w:hAnsi="Times New Roman" w:cs="Times New Roman"/>
          <w:color w:val="000000" w:themeColor="text1"/>
        </w:rPr>
        <w:t xml:space="preserve">and </w:t>
      </w:r>
      <w:r w:rsidR="004947B2">
        <w:rPr>
          <w:rFonts w:ascii="Times New Roman" w:eastAsia="Times New Roman" w:hAnsi="Times New Roman" w:cs="Times New Roman"/>
          <w:color w:val="000000" w:themeColor="text1"/>
        </w:rPr>
        <w:t>senior leadership team</w:t>
      </w:r>
      <w:r w:rsidRPr="25F5FF88">
        <w:rPr>
          <w:rFonts w:ascii="Times New Roman" w:eastAsia="Times New Roman" w:hAnsi="Times New Roman" w:cs="Times New Roman"/>
          <w:color w:val="000000" w:themeColor="text1"/>
        </w:rPr>
        <w:t xml:space="preserve"> </w:t>
      </w:r>
      <w:r w:rsidR="2908118A" w:rsidRPr="25F5FF88">
        <w:rPr>
          <w:rFonts w:ascii="Times New Roman" w:eastAsia="Times New Roman" w:hAnsi="Times New Roman" w:cs="Times New Roman"/>
          <w:color w:val="000000" w:themeColor="text1"/>
        </w:rPr>
        <w:t>are</w:t>
      </w:r>
      <w:r w:rsidRPr="25F5FF88">
        <w:rPr>
          <w:rFonts w:ascii="Times New Roman" w:eastAsia="Times New Roman" w:hAnsi="Times New Roman" w:cs="Times New Roman"/>
          <w:color w:val="000000" w:themeColor="text1"/>
        </w:rPr>
        <w:t xml:space="preserve"> committed to meeting the worker’s needs in the workplace</w:t>
      </w:r>
    </w:p>
    <w:p w14:paraId="7C88EEBF" w14:textId="609E1325" w:rsidR="00E94B8C" w:rsidRDefault="7993D9D1">
      <w:proofErr w:type="gramStart"/>
      <w:r w:rsidRPr="42769E11">
        <w:rPr>
          <w:rFonts w:ascii="Times New Roman" w:eastAsia="Times New Roman" w:hAnsi="Times New Roman" w:cs="Times New Roman"/>
          <w:color w:val="000000" w:themeColor="text1"/>
        </w:rPr>
        <w:t xml:space="preserve">· </w:t>
      </w:r>
      <w:r w:rsidR="00F5616D">
        <w:rPr>
          <w:rFonts w:ascii="Times New Roman" w:eastAsia="Times New Roman" w:hAnsi="Times New Roman" w:cs="Times New Roman"/>
          <w:color w:val="000000" w:themeColor="text1"/>
        </w:rPr>
        <w:t xml:space="preserve"> offers</w:t>
      </w:r>
      <w:proofErr w:type="gramEnd"/>
      <w:r w:rsidRPr="42769E11">
        <w:rPr>
          <w:rFonts w:ascii="Times New Roman" w:eastAsia="Times New Roman" w:hAnsi="Times New Roman" w:cs="Times New Roman"/>
          <w:color w:val="000000" w:themeColor="text1"/>
        </w:rPr>
        <w:t xml:space="preserve"> a level of certainty when contemplating job changes across the school, </w:t>
      </w:r>
      <w:r w:rsidR="00F5616D">
        <w:rPr>
          <w:rFonts w:ascii="Times New Roman" w:eastAsia="Times New Roman" w:hAnsi="Times New Roman" w:cs="Times New Roman"/>
          <w:color w:val="000000" w:themeColor="text1"/>
        </w:rPr>
        <w:t>t</w:t>
      </w:r>
      <w:r w:rsidRPr="42769E11">
        <w:rPr>
          <w:rFonts w:ascii="Times New Roman" w:eastAsia="Times New Roman" w:hAnsi="Times New Roman" w:cs="Times New Roman"/>
          <w:color w:val="000000" w:themeColor="text1"/>
        </w:rPr>
        <w:t xml:space="preserve">rust or local authority or </w:t>
      </w:r>
      <w:r w:rsidR="6D14B3E2" w:rsidRPr="42769E11">
        <w:rPr>
          <w:rFonts w:ascii="Times New Roman" w:eastAsia="Times New Roman" w:hAnsi="Times New Roman" w:cs="Times New Roman"/>
          <w:color w:val="000000" w:themeColor="text1"/>
        </w:rPr>
        <w:t xml:space="preserve">when </w:t>
      </w:r>
      <w:r w:rsidRPr="42769E11">
        <w:rPr>
          <w:rFonts w:ascii="Times New Roman" w:eastAsia="Times New Roman" w:hAnsi="Times New Roman" w:cs="Times New Roman"/>
          <w:color w:val="000000" w:themeColor="text1"/>
        </w:rPr>
        <w:t>faced with the impact of any reorganisation.</w:t>
      </w:r>
    </w:p>
    <w:p w14:paraId="2EA0847F" w14:textId="4EFAA930" w:rsidR="00E94B8C" w:rsidRDefault="00E94B8C" w:rsidP="25F5FF88">
      <w:pPr>
        <w:rPr>
          <w:rFonts w:ascii="Times New Roman" w:eastAsia="Times New Roman" w:hAnsi="Times New Roman" w:cs="Times New Roman"/>
          <w:color w:val="000000" w:themeColor="text1"/>
        </w:rPr>
      </w:pPr>
    </w:p>
    <w:p w14:paraId="31A82BB6" w14:textId="3E6314BD" w:rsidR="00E94B8C" w:rsidRDefault="7993D9D1">
      <w:r w:rsidRPr="25F5FF88">
        <w:rPr>
          <w:rFonts w:ascii="Times New Roman" w:eastAsia="Times New Roman" w:hAnsi="Times New Roman" w:cs="Times New Roman"/>
          <w:color w:val="000000" w:themeColor="text1"/>
        </w:rPr>
        <w:t>Benefits to line managers</w:t>
      </w:r>
      <w:r w:rsidR="00F5616D">
        <w:rPr>
          <w:rFonts w:ascii="Times New Roman" w:eastAsia="Times New Roman" w:hAnsi="Times New Roman" w:cs="Times New Roman"/>
          <w:color w:val="000000" w:themeColor="text1"/>
        </w:rPr>
        <w:t>:</w:t>
      </w:r>
    </w:p>
    <w:p w14:paraId="690D8582" w14:textId="6AD6A195" w:rsidR="00E94B8C" w:rsidRDefault="7993D9D1" w:rsidP="25F5FF88">
      <w:pPr>
        <w:rPr>
          <w:rFonts w:ascii="Times New Roman" w:eastAsia="Times New Roman" w:hAnsi="Times New Roman" w:cs="Times New Roman"/>
          <w:color w:val="000000" w:themeColor="text1"/>
        </w:rPr>
      </w:pPr>
      <w:r w:rsidRPr="5BC3CCF6">
        <w:rPr>
          <w:rFonts w:ascii="Times New Roman" w:eastAsia="Times New Roman" w:hAnsi="Times New Roman" w:cs="Times New Roman"/>
          <w:color w:val="000000" w:themeColor="text1"/>
        </w:rPr>
        <w:t xml:space="preserve">· </w:t>
      </w:r>
      <w:proofErr w:type="gramStart"/>
      <w:r w:rsidR="00F5616D">
        <w:rPr>
          <w:rFonts w:ascii="Times New Roman" w:eastAsia="Times New Roman" w:hAnsi="Times New Roman" w:cs="Times New Roman"/>
          <w:color w:val="000000" w:themeColor="text1"/>
        </w:rPr>
        <w:t>provides</w:t>
      </w:r>
      <w:proofErr w:type="gramEnd"/>
      <w:r w:rsidR="00F5616D">
        <w:rPr>
          <w:rFonts w:ascii="Times New Roman" w:eastAsia="Times New Roman" w:hAnsi="Times New Roman" w:cs="Times New Roman"/>
          <w:color w:val="000000" w:themeColor="text1"/>
        </w:rPr>
        <w:t xml:space="preserve"> an </w:t>
      </w:r>
      <w:r w:rsidRPr="5BC3CCF6">
        <w:rPr>
          <w:rFonts w:ascii="Times New Roman" w:eastAsia="Times New Roman" w:hAnsi="Times New Roman" w:cs="Times New Roman"/>
          <w:color w:val="000000" w:themeColor="text1"/>
        </w:rPr>
        <w:t xml:space="preserve">understanding of how an employee's </w:t>
      </w:r>
      <w:r w:rsidR="00901DEB" w:rsidRPr="5BC3CCF6">
        <w:rPr>
          <w:rFonts w:ascii="Times New Roman" w:eastAsia="Times New Roman" w:hAnsi="Times New Roman" w:cs="Times New Roman"/>
          <w:color w:val="000000" w:themeColor="text1"/>
        </w:rPr>
        <w:t xml:space="preserve">impairment(s) </w:t>
      </w:r>
      <w:r w:rsidRPr="5BC3CCF6">
        <w:rPr>
          <w:rFonts w:ascii="Times New Roman" w:eastAsia="Times New Roman" w:hAnsi="Times New Roman" w:cs="Times New Roman"/>
          <w:color w:val="000000" w:themeColor="text1"/>
        </w:rPr>
        <w:t xml:space="preserve">or personal circumstances impacts them at work, including their needs and </w:t>
      </w:r>
      <w:r w:rsidR="5AD8878B" w:rsidRPr="5BC3CCF6">
        <w:rPr>
          <w:rFonts w:ascii="Times New Roman" w:eastAsia="Times New Roman" w:hAnsi="Times New Roman" w:cs="Times New Roman"/>
          <w:color w:val="000000" w:themeColor="text1"/>
        </w:rPr>
        <w:t>the</w:t>
      </w:r>
      <w:r w:rsidRPr="5BC3CCF6">
        <w:rPr>
          <w:rFonts w:ascii="Times New Roman" w:eastAsia="Times New Roman" w:hAnsi="Times New Roman" w:cs="Times New Roman"/>
          <w:color w:val="000000" w:themeColor="text1"/>
        </w:rPr>
        <w:t xml:space="preserve"> barriers they may face</w:t>
      </w:r>
    </w:p>
    <w:p w14:paraId="4A136842" w14:textId="147820D2" w:rsidR="00E94B8C" w:rsidRDefault="7993D9D1">
      <w:r w:rsidRPr="25F5FF88">
        <w:rPr>
          <w:rFonts w:ascii="Times New Roman" w:eastAsia="Times New Roman" w:hAnsi="Times New Roman" w:cs="Times New Roman"/>
          <w:color w:val="000000" w:themeColor="text1"/>
        </w:rPr>
        <w:t xml:space="preserve">· </w:t>
      </w:r>
      <w:proofErr w:type="gramStart"/>
      <w:r w:rsidR="009342B8">
        <w:rPr>
          <w:rFonts w:ascii="Times New Roman" w:eastAsia="Times New Roman" w:hAnsi="Times New Roman" w:cs="Times New Roman"/>
          <w:color w:val="000000" w:themeColor="text1"/>
        </w:rPr>
        <w:t>provides</w:t>
      </w:r>
      <w:proofErr w:type="gramEnd"/>
      <w:r w:rsidR="009342B8">
        <w:rPr>
          <w:rFonts w:ascii="Times New Roman" w:eastAsia="Times New Roman" w:hAnsi="Times New Roman" w:cs="Times New Roman"/>
          <w:color w:val="000000" w:themeColor="text1"/>
        </w:rPr>
        <w:t xml:space="preserve"> </w:t>
      </w:r>
      <w:r w:rsidRPr="25F5FF88">
        <w:rPr>
          <w:rFonts w:ascii="Times New Roman" w:eastAsia="Times New Roman" w:hAnsi="Times New Roman" w:cs="Times New Roman"/>
          <w:color w:val="000000" w:themeColor="text1"/>
        </w:rPr>
        <w:t>complian</w:t>
      </w:r>
      <w:r w:rsidR="009342B8">
        <w:rPr>
          <w:rFonts w:ascii="Times New Roman" w:eastAsia="Times New Roman" w:hAnsi="Times New Roman" w:cs="Times New Roman"/>
          <w:color w:val="000000" w:themeColor="text1"/>
        </w:rPr>
        <w:t>ce</w:t>
      </w:r>
      <w:r w:rsidRPr="25F5FF88">
        <w:rPr>
          <w:rFonts w:ascii="Times New Roman" w:eastAsia="Times New Roman" w:hAnsi="Times New Roman" w:cs="Times New Roman"/>
          <w:color w:val="000000" w:themeColor="text1"/>
        </w:rPr>
        <w:t xml:space="preserve"> with health and safety and equalities law by fulfilling the duty to make reasonable adjustments and ensuring the health, safety, and wellbeing of staff</w:t>
      </w:r>
    </w:p>
    <w:p w14:paraId="7A146A01" w14:textId="2B63660C" w:rsidR="00E94B8C" w:rsidRDefault="7993D9D1">
      <w:r w:rsidRPr="25F5FF88">
        <w:rPr>
          <w:rFonts w:ascii="Times New Roman" w:eastAsia="Times New Roman" w:hAnsi="Times New Roman" w:cs="Times New Roman"/>
          <w:color w:val="000000" w:themeColor="text1"/>
        </w:rPr>
        <w:t xml:space="preserve">· </w:t>
      </w:r>
      <w:proofErr w:type="gramStart"/>
      <w:r w:rsidRPr="25F5FF88">
        <w:rPr>
          <w:rFonts w:ascii="Times New Roman" w:eastAsia="Times New Roman" w:hAnsi="Times New Roman" w:cs="Times New Roman"/>
          <w:color w:val="000000" w:themeColor="text1"/>
        </w:rPr>
        <w:t>facilitate</w:t>
      </w:r>
      <w:r w:rsidR="009342B8">
        <w:rPr>
          <w:rFonts w:ascii="Times New Roman" w:eastAsia="Times New Roman" w:hAnsi="Times New Roman" w:cs="Times New Roman"/>
          <w:color w:val="000000" w:themeColor="text1"/>
        </w:rPr>
        <w:t>s</w:t>
      </w:r>
      <w:proofErr w:type="gramEnd"/>
      <w:r w:rsidRPr="25F5FF88">
        <w:rPr>
          <w:rFonts w:ascii="Times New Roman" w:eastAsia="Times New Roman" w:hAnsi="Times New Roman" w:cs="Times New Roman"/>
          <w:color w:val="000000" w:themeColor="text1"/>
        </w:rPr>
        <w:t xml:space="preserve"> return to work meetings after long term sick leave/maternity leave and agreeing what reasonable adjustments need to be put in place to enable the return to work</w:t>
      </w:r>
    </w:p>
    <w:p w14:paraId="2D28691A" w14:textId="31F575C2" w:rsidR="00E94B8C" w:rsidRDefault="7993D9D1">
      <w:proofErr w:type="gramStart"/>
      <w:r w:rsidRPr="25F5FF88">
        <w:rPr>
          <w:rFonts w:ascii="Times New Roman" w:eastAsia="Times New Roman" w:hAnsi="Times New Roman" w:cs="Times New Roman"/>
          <w:color w:val="000000" w:themeColor="text1"/>
        </w:rPr>
        <w:t xml:space="preserve">·  </w:t>
      </w:r>
      <w:r w:rsidR="00E54555">
        <w:rPr>
          <w:rFonts w:ascii="Times New Roman" w:eastAsia="Times New Roman" w:hAnsi="Times New Roman" w:cs="Times New Roman"/>
          <w:color w:val="000000" w:themeColor="text1"/>
        </w:rPr>
        <w:t>s</w:t>
      </w:r>
      <w:r w:rsidRPr="25F5FF88">
        <w:rPr>
          <w:rFonts w:ascii="Times New Roman" w:eastAsia="Times New Roman" w:hAnsi="Times New Roman" w:cs="Times New Roman"/>
          <w:color w:val="000000" w:themeColor="text1"/>
        </w:rPr>
        <w:t>ave</w:t>
      </w:r>
      <w:r w:rsidR="005A052B">
        <w:rPr>
          <w:rFonts w:ascii="Times New Roman" w:eastAsia="Times New Roman" w:hAnsi="Times New Roman" w:cs="Times New Roman"/>
          <w:color w:val="000000" w:themeColor="text1"/>
        </w:rPr>
        <w:t>s</w:t>
      </w:r>
      <w:proofErr w:type="gramEnd"/>
      <w:r w:rsidRPr="25F5FF88">
        <w:rPr>
          <w:rFonts w:ascii="Times New Roman" w:eastAsia="Times New Roman" w:hAnsi="Times New Roman" w:cs="Times New Roman"/>
          <w:color w:val="000000" w:themeColor="text1"/>
        </w:rPr>
        <w:t xml:space="preserve"> time and cost in undertaking risk assessments</w:t>
      </w:r>
    </w:p>
    <w:p w14:paraId="5FF54364" w14:textId="6D6A3A1F" w:rsidR="00E94B8C" w:rsidRDefault="7993D9D1">
      <w:r w:rsidRPr="25F5FF88">
        <w:rPr>
          <w:rFonts w:ascii="Times New Roman" w:eastAsia="Times New Roman" w:hAnsi="Times New Roman" w:cs="Times New Roman"/>
          <w:color w:val="000000" w:themeColor="text1"/>
        </w:rPr>
        <w:t>·</w:t>
      </w:r>
      <w:r w:rsidR="005A052B">
        <w:rPr>
          <w:rFonts w:ascii="Times New Roman" w:eastAsia="Times New Roman" w:hAnsi="Times New Roman" w:cs="Times New Roman"/>
          <w:color w:val="000000" w:themeColor="text1"/>
        </w:rPr>
        <w:t xml:space="preserve"> </w:t>
      </w:r>
      <w:proofErr w:type="gramStart"/>
      <w:r w:rsidR="005A052B">
        <w:rPr>
          <w:rFonts w:ascii="Times New Roman" w:eastAsia="Times New Roman" w:hAnsi="Times New Roman" w:cs="Times New Roman"/>
          <w:color w:val="000000" w:themeColor="text1"/>
        </w:rPr>
        <w:t>provides</w:t>
      </w:r>
      <w:proofErr w:type="gramEnd"/>
      <w:r w:rsidR="005A052B">
        <w:rPr>
          <w:rFonts w:ascii="Times New Roman" w:eastAsia="Times New Roman" w:hAnsi="Times New Roman" w:cs="Times New Roman"/>
          <w:color w:val="000000" w:themeColor="text1"/>
        </w:rPr>
        <w:t xml:space="preserve"> a</w:t>
      </w:r>
      <w:r w:rsidRPr="25F5FF88">
        <w:rPr>
          <w:rFonts w:ascii="Times New Roman" w:eastAsia="Times New Roman" w:hAnsi="Times New Roman" w:cs="Times New Roman"/>
          <w:color w:val="000000" w:themeColor="text1"/>
        </w:rPr>
        <w:t xml:space="preserve"> tool to review the effectiveness of any adjustments already agreed</w:t>
      </w:r>
    </w:p>
    <w:p w14:paraId="1B174E2C" w14:textId="2A1F8354" w:rsidR="00E94B8C" w:rsidRDefault="7993D9D1">
      <w:r w:rsidRPr="25F5FF88">
        <w:rPr>
          <w:rFonts w:ascii="Times New Roman" w:eastAsia="Times New Roman" w:hAnsi="Times New Roman" w:cs="Times New Roman"/>
          <w:color w:val="000000" w:themeColor="text1"/>
        </w:rPr>
        <w:t xml:space="preserve">· </w:t>
      </w:r>
      <w:proofErr w:type="gramStart"/>
      <w:r w:rsidR="005A052B">
        <w:rPr>
          <w:rFonts w:ascii="Times New Roman" w:eastAsia="Times New Roman" w:hAnsi="Times New Roman" w:cs="Times New Roman"/>
          <w:color w:val="000000" w:themeColor="text1"/>
        </w:rPr>
        <w:t>provides</w:t>
      </w:r>
      <w:proofErr w:type="gramEnd"/>
      <w:r w:rsidR="005A052B">
        <w:rPr>
          <w:rFonts w:ascii="Times New Roman" w:eastAsia="Times New Roman" w:hAnsi="Times New Roman" w:cs="Times New Roman"/>
          <w:color w:val="000000" w:themeColor="text1"/>
        </w:rPr>
        <w:t xml:space="preserve"> a</w:t>
      </w:r>
      <w:r w:rsidRPr="25F5FF88">
        <w:rPr>
          <w:rFonts w:ascii="Times New Roman" w:eastAsia="Times New Roman" w:hAnsi="Times New Roman" w:cs="Times New Roman"/>
          <w:color w:val="000000" w:themeColor="text1"/>
        </w:rPr>
        <w:t xml:space="preserve"> clearer understanding of the capabilities of the worker with appropriate adjustments in place</w:t>
      </w:r>
    </w:p>
    <w:p w14:paraId="07DFC5CE" w14:textId="48A756B2" w:rsidR="00E94B8C" w:rsidRDefault="7993D9D1">
      <w:r w:rsidRPr="25F5FF88">
        <w:rPr>
          <w:rFonts w:ascii="Times New Roman" w:eastAsia="Times New Roman" w:hAnsi="Times New Roman" w:cs="Times New Roman"/>
          <w:color w:val="000000" w:themeColor="text1"/>
        </w:rPr>
        <w:t xml:space="preserve">· </w:t>
      </w:r>
      <w:proofErr w:type="gramStart"/>
      <w:r w:rsidR="005A052B">
        <w:rPr>
          <w:rFonts w:ascii="Times New Roman" w:eastAsia="Times New Roman" w:hAnsi="Times New Roman" w:cs="Times New Roman"/>
          <w:color w:val="000000" w:themeColor="text1"/>
        </w:rPr>
        <w:t>provides</w:t>
      </w:r>
      <w:proofErr w:type="gramEnd"/>
      <w:r w:rsidR="005A052B">
        <w:rPr>
          <w:rFonts w:ascii="Times New Roman" w:eastAsia="Times New Roman" w:hAnsi="Times New Roman" w:cs="Times New Roman"/>
          <w:color w:val="000000" w:themeColor="text1"/>
        </w:rPr>
        <w:t xml:space="preserve"> a</w:t>
      </w:r>
      <w:r w:rsidR="004E51F5">
        <w:rPr>
          <w:rFonts w:ascii="Times New Roman" w:eastAsia="Times New Roman" w:hAnsi="Times New Roman" w:cs="Times New Roman"/>
          <w:color w:val="000000" w:themeColor="text1"/>
        </w:rPr>
        <w:t xml:space="preserve"> </w:t>
      </w:r>
      <w:r w:rsidRPr="25F5FF88">
        <w:rPr>
          <w:rFonts w:ascii="Times New Roman" w:eastAsia="Times New Roman" w:hAnsi="Times New Roman" w:cs="Times New Roman"/>
          <w:color w:val="000000" w:themeColor="text1"/>
        </w:rPr>
        <w:t>way to recognise signs that an employee might be struggling, unwell, or experiencing a flare up of a progressive or long-term condition and find out what support/adjustments they would like</w:t>
      </w:r>
    </w:p>
    <w:p w14:paraId="25AB7B8F" w14:textId="14325234" w:rsidR="00E94B8C" w:rsidRDefault="7993D9D1" w:rsidP="25F5FF88">
      <w:p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 xml:space="preserve">· </w:t>
      </w:r>
      <w:proofErr w:type="gramStart"/>
      <w:r w:rsidR="00760103">
        <w:rPr>
          <w:rFonts w:ascii="Times New Roman" w:eastAsia="Times New Roman" w:hAnsi="Times New Roman" w:cs="Times New Roman"/>
          <w:color w:val="000000" w:themeColor="text1"/>
        </w:rPr>
        <w:t>offers</w:t>
      </w:r>
      <w:proofErr w:type="gramEnd"/>
      <w:r w:rsidR="00760103">
        <w:rPr>
          <w:rFonts w:ascii="Times New Roman" w:eastAsia="Times New Roman" w:hAnsi="Times New Roman" w:cs="Times New Roman"/>
          <w:color w:val="000000" w:themeColor="text1"/>
        </w:rPr>
        <w:t xml:space="preserve"> k</w:t>
      </w:r>
      <w:r w:rsidRPr="25F5FF88">
        <w:rPr>
          <w:rFonts w:ascii="Times New Roman" w:eastAsia="Times New Roman" w:hAnsi="Times New Roman" w:cs="Times New Roman"/>
          <w:color w:val="000000" w:themeColor="text1"/>
        </w:rPr>
        <w:t>nowledge on how and when to stay in touch if the employee is on long term sick</w:t>
      </w:r>
      <w:r w:rsidR="1F5FD0FF" w:rsidRPr="25F5FF88">
        <w:rPr>
          <w:rFonts w:ascii="Times New Roman" w:eastAsia="Times New Roman" w:hAnsi="Times New Roman" w:cs="Times New Roman"/>
          <w:color w:val="000000" w:themeColor="text1"/>
        </w:rPr>
        <w:t>ness</w:t>
      </w:r>
      <w:r w:rsidRPr="25F5FF88">
        <w:rPr>
          <w:rFonts w:ascii="Times New Roman" w:eastAsia="Times New Roman" w:hAnsi="Times New Roman" w:cs="Times New Roman"/>
          <w:color w:val="000000" w:themeColor="text1"/>
        </w:rPr>
        <w:t xml:space="preserve"> absence</w:t>
      </w:r>
    </w:p>
    <w:p w14:paraId="538F0D24" w14:textId="604EF943" w:rsidR="00E94B8C" w:rsidRDefault="7993D9D1">
      <w:r w:rsidRPr="25F5FF88">
        <w:rPr>
          <w:rFonts w:ascii="Times New Roman" w:eastAsia="Times New Roman" w:hAnsi="Times New Roman" w:cs="Times New Roman"/>
          <w:color w:val="000000" w:themeColor="text1"/>
        </w:rPr>
        <w:t xml:space="preserve">· </w:t>
      </w:r>
      <w:proofErr w:type="gramStart"/>
      <w:r w:rsidR="00FA597F">
        <w:rPr>
          <w:rFonts w:ascii="Times New Roman" w:eastAsia="Times New Roman" w:hAnsi="Times New Roman" w:cs="Times New Roman"/>
          <w:color w:val="000000" w:themeColor="text1"/>
        </w:rPr>
        <w:t>helps</w:t>
      </w:r>
      <w:proofErr w:type="gramEnd"/>
      <w:r w:rsidR="00FA597F">
        <w:rPr>
          <w:rFonts w:ascii="Times New Roman" w:eastAsia="Times New Roman" w:hAnsi="Times New Roman" w:cs="Times New Roman"/>
          <w:color w:val="000000" w:themeColor="text1"/>
        </w:rPr>
        <w:t xml:space="preserve"> </w:t>
      </w:r>
      <w:r w:rsidR="00F8794A">
        <w:rPr>
          <w:rFonts w:ascii="Times New Roman" w:eastAsia="Times New Roman" w:hAnsi="Times New Roman" w:cs="Times New Roman"/>
          <w:color w:val="000000" w:themeColor="text1"/>
        </w:rPr>
        <w:t xml:space="preserve">establish </w:t>
      </w:r>
      <w:r w:rsidR="00F8794A" w:rsidRPr="25F5FF88">
        <w:rPr>
          <w:rFonts w:ascii="Times New Roman" w:eastAsia="Times New Roman" w:hAnsi="Times New Roman" w:cs="Times New Roman"/>
          <w:color w:val="000000" w:themeColor="text1"/>
        </w:rPr>
        <w:t>whether</w:t>
      </w:r>
      <w:r w:rsidRPr="25F5FF88">
        <w:rPr>
          <w:rFonts w:ascii="Times New Roman" w:eastAsia="Times New Roman" w:hAnsi="Times New Roman" w:cs="Times New Roman"/>
          <w:color w:val="000000" w:themeColor="text1"/>
        </w:rPr>
        <w:t xml:space="preserve"> the employee needs additional support (</w:t>
      </w:r>
      <w:r w:rsidR="00F8794A">
        <w:rPr>
          <w:rFonts w:ascii="Times New Roman" w:eastAsia="Times New Roman" w:hAnsi="Times New Roman" w:cs="Times New Roman"/>
          <w:color w:val="000000" w:themeColor="text1"/>
        </w:rPr>
        <w:t xml:space="preserve">e.g., </w:t>
      </w:r>
      <w:r w:rsidR="00F8794A" w:rsidRPr="25F5FF88">
        <w:rPr>
          <w:rFonts w:ascii="Times New Roman" w:eastAsia="Times New Roman" w:hAnsi="Times New Roman" w:cs="Times New Roman"/>
          <w:color w:val="000000" w:themeColor="text1"/>
        </w:rPr>
        <w:t>applying</w:t>
      </w:r>
      <w:r w:rsidR="00715D3F">
        <w:rPr>
          <w:rFonts w:ascii="Times New Roman" w:eastAsia="Times New Roman" w:hAnsi="Times New Roman" w:cs="Times New Roman"/>
          <w:color w:val="000000" w:themeColor="text1"/>
        </w:rPr>
        <w:t xml:space="preserve"> for </w:t>
      </w:r>
      <w:r w:rsidR="00F8794A">
        <w:rPr>
          <w:rFonts w:ascii="Times New Roman" w:eastAsia="Times New Roman" w:hAnsi="Times New Roman" w:cs="Times New Roman"/>
          <w:color w:val="000000" w:themeColor="text1"/>
        </w:rPr>
        <w:t xml:space="preserve">an </w:t>
      </w:r>
      <w:r w:rsidR="00F8794A" w:rsidRPr="25F5FF88">
        <w:rPr>
          <w:rFonts w:ascii="Times New Roman" w:eastAsia="Times New Roman" w:hAnsi="Times New Roman" w:cs="Times New Roman"/>
          <w:color w:val="000000" w:themeColor="text1"/>
        </w:rPr>
        <w:t>Access</w:t>
      </w:r>
      <w:r w:rsidRPr="25F5FF88">
        <w:rPr>
          <w:rFonts w:ascii="Times New Roman" w:eastAsia="Times New Roman" w:hAnsi="Times New Roman" w:cs="Times New Roman"/>
          <w:color w:val="000000" w:themeColor="text1"/>
        </w:rPr>
        <w:t xml:space="preserve"> to Work</w:t>
      </w:r>
      <w:r w:rsidR="00715D3F">
        <w:rPr>
          <w:rFonts w:ascii="Times New Roman" w:eastAsia="Times New Roman" w:hAnsi="Times New Roman" w:cs="Times New Roman"/>
          <w:color w:val="000000" w:themeColor="text1"/>
        </w:rPr>
        <w:t xml:space="preserve"> grant</w:t>
      </w:r>
      <w:r w:rsidRPr="25F5FF88">
        <w:rPr>
          <w:rFonts w:ascii="Times New Roman" w:eastAsia="Times New Roman" w:hAnsi="Times New Roman" w:cs="Times New Roman"/>
          <w:color w:val="000000" w:themeColor="text1"/>
        </w:rPr>
        <w:t xml:space="preserve"> or a referral to </w:t>
      </w:r>
      <w:r w:rsidR="00FA597F">
        <w:rPr>
          <w:rFonts w:ascii="Times New Roman" w:eastAsia="Times New Roman" w:hAnsi="Times New Roman" w:cs="Times New Roman"/>
          <w:color w:val="000000" w:themeColor="text1"/>
        </w:rPr>
        <w:t>o</w:t>
      </w:r>
      <w:r w:rsidRPr="25F5FF88">
        <w:rPr>
          <w:rFonts w:ascii="Times New Roman" w:eastAsia="Times New Roman" w:hAnsi="Times New Roman" w:cs="Times New Roman"/>
          <w:color w:val="000000" w:themeColor="text1"/>
        </w:rPr>
        <w:t xml:space="preserve">ccupational </w:t>
      </w:r>
      <w:r w:rsidR="00FA597F">
        <w:rPr>
          <w:rFonts w:ascii="Times New Roman" w:eastAsia="Times New Roman" w:hAnsi="Times New Roman" w:cs="Times New Roman"/>
          <w:color w:val="000000" w:themeColor="text1"/>
        </w:rPr>
        <w:t>h</w:t>
      </w:r>
      <w:r w:rsidRPr="25F5FF88">
        <w:rPr>
          <w:rFonts w:ascii="Times New Roman" w:eastAsia="Times New Roman" w:hAnsi="Times New Roman" w:cs="Times New Roman"/>
          <w:color w:val="000000" w:themeColor="text1"/>
        </w:rPr>
        <w:t>ealth).</w:t>
      </w:r>
    </w:p>
    <w:p w14:paraId="1962D21B" w14:textId="4D2B0A29" w:rsidR="00E94B8C" w:rsidRDefault="00E94B8C" w:rsidP="25F5FF88">
      <w:pPr>
        <w:rPr>
          <w:rFonts w:ascii="Times New Roman" w:eastAsia="Times New Roman" w:hAnsi="Times New Roman" w:cs="Times New Roman"/>
          <w:color w:val="000000" w:themeColor="text1"/>
        </w:rPr>
      </w:pPr>
    </w:p>
    <w:p w14:paraId="7854CF81" w14:textId="40C1AE56" w:rsidR="00E94B8C" w:rsidRDefault="7993D9D1">
      <w:r w:rsidRPr="42769E11">
        <w:rPr>
          <w:rFonts w:ascii="Times New Roman" w:eastAsia="Times New Roman" w:hAnsi="Times New Roman" w:cs="Times New Roman"/>
          <w:color w:val="000000" w:themeColor="text1"/>
        </w:rPr>
        <w:t>Managers will be provided with unconscious bias training to support staff and appropriate training on the use of reasonable adjustment</w:t>
      </w:r>
      <w:r w:rsidR="255302B0" w:rsidRPr="42769E11">
        <w:rPr>
          <w:rFonts w:ascii="Times New Roman" w:eastAsia="Times New Roman" w:hAnsi="Times New Roman" w:cs="Times New Roman"/>
          <w:color w:val="000000" w:themeColor="text1"/>
        </w:rPr>
        <w:t>s disability</w:t>
      </w:r>
      <w:r w:rsidRPr="42769E11">
        <w:rPr>
          <w:rFonts w:ascii="Times New Roman" w:eastAsia="Times New Roman" w:hAnsi="Times New Roman" w:cs="Times New Roman"/>
          <w:color w:val="000000" w:themeColor="text1"/>
        </w:rPr>
        <w:t xml:space="preserve"> passports, including recording, </w:t>
      </w:r>
      <w:proofErr w:type="gramStart"/>
      <w:r w:rsidRPr="42769E11">
        <w:rPr>
          <w:rFonts w:ascii="Times New Roman" w:eastAsia="Times New Roman" w:hAnsi="Times New Roman" w:cs="Times New Roman"/>
          <w:color w:val="000000" w:themeColor="text1"/>
        </w:rPr>
        <w:t>managing</w:t>
      </w:r>
      <w:proofErr w:type="gramEnd"/>
      <w:r w:rsidRPr="42769E11">
        <w:rPr>
          <w:rFonts w:ascii="Times New Roman" w:eastAsia="Times New Roman" w:hAnsi="Times New Roman" w:cs="Times New Roman"/>
          <w:color w:val="000000" w:themeColor="text1"/>
        </w:rPr>
        <w:t xml:space="preserve"> and storing information in accordance with data protection.</w:t>
      </w:r>
    </w:p>
    <w:p w14:paraId="205B86A9" w14:textId="07EBD25B" w:rsidR="00E94B8C" w:rsidRDefault="00E94B8C" w:rsidP="25F5FF88">
      <w:pPr>
        <w:rPr>
          <w:rFonts w:ascii="Times New Roman" w:eastAsia="Times New Roman" w:hAnsi="Times New Roman" w:cs="Times New Roman"/>
          <w:color w:val="000000" w:themeColor="text1"/>
        </w:rPr>
      </w:pPr>
    </w:p>
    <w:p w14:paraId="69066D75" w14:textId="4FC87E0F" w:rsidR="00E94B8C" w:rsidRDefault="7993D9D1">
      <w:r w:rsidRPr="25F5FF88">
        <w:rPr>
          <w:rFonts w:ascii="Times New Roman" w:eastAsia="Times New Roman" w:hAnsi="Times New Roman" w:cs="Times New Roman"/>
          <w:color w:val="000000" w:themeColor="text1"/>
        </w:rPr>
        <w:t xml:space="preserve">6. </w:t>
      </w:r>
      <w:r w:rsidRPr="25F5FF88">
        <w:rPr>
          <w:rFonts w:ascii="Times New Roman" w:eastAsia="Times New Roman" w:hAnsi="Times New Roman" w:cs="Times New Roman"/>
          <w:b/>
          <w:bCs/>
          <w:color w:val="000000" w:themeColor="text1"/>
        </w:rPr>
        <w:t xml:space="preserve">Who will have access to the </w:t>
      </w:r>
      <w:r w:rsidR="004D56C1">
        <w:rPr>
          <w:rFonts w:ascii="Times New Roman" w:eastAsia="Times New Roman" w:hAnsi="Times New Roman" w:cs="Times New Roman"/>
          <w:b/>
          <w:bCs/>
          <w:color w:val="000000" w:themeColor="text1"/>
        </w:rPr>
        <w:t>p</w:t>
      </w:r>
      <w:r w:rsidRPr="25F5FF88">
        <w:rPr>
          <w:rFonts w:ascii="Times New Roman" w:eastAsia="Times New Roman" w:hAnsi="Times New Roman" w:cs="Times New Roman"/>
          <w:b/>
          <w:bCs/>
          <w:color w:val="000000" w:themeColor="text1"/>
        </w:rPr>
        <w:t>assport?</w:t>
      </w:r>
    </w:p>
    <w:p w14:paraId="6D93A039" w14:textId="5998EC8D" w:rsidR="00E94B8C" w:rsidRDefault="7993D9D1">
      <w:r w:rsidRPr="25F5FF88">
        <w:rPr>
          <w:rFonts w:ascii="Times New Roman" w:eastAsia="Times New Roman" w:hAnsi="Times New Roman" w:cs="Times New Roman"/>
          <w:color w:val="000000" w:themeColor="text1"/>
        </w:rPr>
        <w:t xml:space="preserve">The worker’s reasonable adjustments disability passport will be ‘owned’ by the worker; they will decide who has a copy or can see it, although a signed copy of the passport should be held </w:t>
      </w:r>
      <w:proofErr w:type="gramStart"/>
      <w:r w:rsidRPr="25F5FF88">
        <w:rPr>
          <w:rFonts w:ascii="Times New Roman" w:eastAsia="Times New Roman" w:hAnsi="Times New Roman" w:cs="Times New Roman"/>
          <w:color w:val="000000" w:themeColor="text1"/>
        </w:rPr>
        <w:t>by  the</w:t>
      </w:r>
      <w:proofErr w:type="gramEnd"/>
      <w:r w:rsidRPr="25F5FF88">
        <w:rPr>
          <w:rFonts w:ascii="Times New Roman" w:eastAsia="Times New Roman" w:hAnsi="Times New Roman" w:cs="Times New Roman"/>
          <w:color w:val="000000" w:themeColor="text1"/>
        </w:rPr>
        <w:t xml:space="preserve"> worker and their manager and, if appropriate, by HR.</w:t>
      </w:r>
    </w:p>
    <w:p w14:paraId="7C3D54F6" w14:textId="6CFB3E5C" w:rsidR="00E94B8C" w:rsidRDefault="7993D9D1">
      <w:r w:rsidRPr="25F5FF88">
        <w:rPr>
          <w:rFonts w:ascii="Times New Roman" w:eastAsia="Times New Roman" w:hAnsi="Times New Roman" w:cs="Times New Roman"/>
          <w:color w:val="000000" w:themeColor="text1"/>
        </w:rPr>
        <w:t>It is also usual practice for the worker to consent to their new line manager accessing their passport.</w:t>
      </w:r>
    </w:p>
    <w:p w14:paraId="6118DC80" w14:textId="6BE8E407" w:rsidR="00E94B8C" w:rsidRDefault="00E94B8C" w:rsidP="25F5FF88">
      <w:pPr>
        <w:rPr>
          <w:rFonts w:ascii="Times New Roman" w:eastAsia="Times New Roman" w:hAnsi="Times New Roman" w:cs="Times New Roman"/>
          <w:color w:val="000000" w:themeColor="text1"/>
        </w:rPr>
      </w:pPr>
    </w:p>
    <w:p w14:paraId="248FF37C" w14:textId="5AB7B4AA" w:rsidR="00E94B8C" w:rsidRDefault="7993D9D1">
      <w:r w:rsidRPr="25F5FF88">
        <w:rPr>
          <w:rFonts w:ascii="Times New Roman" w:eastAsia="Times New Roman" w:hAnsi="Times New Roman" w:cs="Times New Roman"/>
          <w:color w:val="000000" w:themeColor="text1"/>
        </w:rPr>
        <w:t>7</w:t>
      </w:r>
      <w:r w:rsidRPr="25F5FF88">
        <w:rPr>
          <w:rFonts w:ascii="Times New Roman" w:eastAsia="Times New Roman" w:hAnsi="Times New Roman" w:cs="Times New Roman"/>
          <w:b/>
          <w:bCs/>
          <w:color w:val="000000" w:themeColor="text1"/>
        </w:rPr>
        <w:t xml:space="preserve">. Reviewing the </w:t>
      </w:r>
      <w:r w:rsidR="00064C0F">
        <w:rPr>
          <w:rFonts w:ascii="Times New Roman" w:eastAsia="Times New Roman" w:hAnsi="Times New Roman" w:cs="Times New Roman"/>
          <w:b/>
          <w:bCs/>
          <w:color w:val="000000" w:themeColor="text1"/>
        </w:rPr>
        <w:t>p</w:t>
      </w:r>
      <w:r w:rsidRPr="25F5FF88">
        <w:rPr>
          <w:rFonts w:ascii="Times New Roman" w:eastAsia="Times New Roman" w:hAnsi="Times New Roman" w:cs="Times New Roman"/>
          <w:b/>
          <w:bCs/>
          <w:color w:val="000000" w:themeColor="text1"/>
        </w:rPr>
        <w:t>assport</w:t>
      </w:r>
    </w:p>
    <w:p w14:paraId="7B4B65C4" w14:textId="0604C6C9" w:rsidR="00E94B8C" w:rsidRDefault="7993D9D1">
      <w:r w:rsidRPr="25F5FF88">
        <w:rPr>
          <w:rFonts w:ascii="Times New Roman" w:eastAsia="Times New Roman" w:hAnsi="Times New Roman" w:cs="Times New Roman"/>
          <w:color w:val="000000" w:themeColor="text1"/>
        </w:rPr>
        <w:t xml:space="preserve">The passport may be reviewed at the worker’s request to ensure </w:t>
      </w:r>
      <w:r w:rsidR="00F8794A" w:rsidRPr="25F5FF88">
        <w:rPr>
          <w:rFonts w:ascii="Times New Roman" w:eastAsia="Times New Roman" w:hAnsi="Times New Roman" w:cs="Times New Roman"/>
          <w:color w:val="000000" w:themeColor="text1"/>
        </w:rPr>
        <w:t>that adjustments</w:t>
      </w:r>
      <w:r w:rsidRPr="25F5FF88">
        <w:rPr>
          <w:rFonts w:ascii="Times New Roman" w:eastAsia="Times New Roman" w:hAnsi="Times New Roman" w:cs="Times New Roman"/>
          <w:color w:val="000000" w:themeColor="text1"/>
        </w:rPr>
        <w:t xml:space="preserve"> remain the right ones to support the worker to fulfil their work potential.</w:t>
      </w:r>
    </w:p>
    <w:p w14:paraId="337211D7" w14:textId="44BEE5E9" w:rsidR="00E94B8C" w:rsidRDefault="7993D9D1">
      <w:r w:rsidRPr="25F5FF88">
        <w:rPr>
          <w:rFonts w:ascii="Times New Roman" w:eastAsia="Times New Roman" w:hAnsi="Times New Roman" w:cs="Times New Roman"/>
          <w:color w:val="000000" w:themeColor="text1"/>
        </w:rPr>
        <w:t>A worker may initiate an earlier review of the passport if:</w:t>
      </w:r>
    </w:p>
    <w:p w14:paraId="34DB019D" w14:textId="4E5CDBEF" w:rsidR="00E94B8C" w:rsidRDefault="7993D9D1" w:rsidP="25F5FF88">
      <w:pPr>
        <w:pStyle w:val="ListParagraph"/>
        <w:numPr>
          <w:ilvl w:val="0"/>
          <w:numId w:val="1"/>
        </w:numPr>
        <w:rPr>
          <w:rFonts w:ascii="Times New Roman" w:eastAsia="Times New Roman" w:hAnsi="Times New Roman" w:cs="Times New Roman"/>
          <w:color w:val="000000" w:themeColor="text1"/>
        </w:rPr>
      </w:pPr>
      <w:r w:rsidRPr="5BC3CCF6">
        <w:rPr>
          <w:rFonts w:ascii="Times New Roman" w:eastAsia="Times New Roman" w:hAnsi="Times New Roman" w:cs="Times New Roman"/>
          <w:color w:val="000000" w:themeColor="text1"/>
        </w:rPr>
        <w:t xml:space="preserve">their </w:t>
      </w:r>
      <w:r w:rsidR="44330B90" w:rsidRPr="5BC3CCF6">
        <w:rPr>
          <w:rFonts w:ascii="Times New Roman" w:eastAsia="Times New Roman" w:hAnsi="Times New Roman" w:cs="Times New Roman"/>
          <w:color w:val="000000" w:themeColor="text1"/>
        </w:rPr>
        <w:t>impairment or</w:t>
      </w:r>
      <w:r w:rsidRPr="5BC3CCF6">
        <w:rPr>
          <w:rFonts w:ascii="Times New Roman" w:eastAsia="Times New Roman" w:hAnsi="Times New Roman" w:cs="Times New Roman"/>
          <w:color w:val="000000" w:themeColor="text1"/>
        </w:rPr>
        <w:t xml:space="preserve"> health condition changes</w:t>
      </w:r>
    </w:p>
    <w:p w14:paraId="7CE1E462" w14:textId="5B6E486C" w:rsidR="00E94B8C" w:rsidRDefault="7993D9D1" w:rsidP="25F5FF88">
      <w:pPr>
        <w:pStyle w:val="ListParagraph"/>
        <w:numPr>
          <w:ilvl w:val="0"/>
          <w:numId w:val="1"/>
        </w:num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their personal circumstances change</w:t>
      </w:r>
    </w:p>
    <w:p w14:paraId="346E5F7F" w14:textId="33F7D1D0" w:rsidR="00E94B8C" w:rsidRDefault="7993D9D1" w:rsidP="25F5FF88">
      <w:pPr>
        <w:pStyle w:val="ListParagraph"/>
        <w:numPr>
          <w:ilvl w:val="0"/>
          <w:numId w:val="1"/>
        </w:num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their job requirements change</w:t>
      </w:r>
    </w:p>
    <w:p w14:paraId="33EEC84B" w14:textId="4538E3DE" w:rsidR="00E94B8C" w:rsidRDefault="7993D9D1" w:rsidP="25F5FF88">
      <w:pPr>
        <w:pStyle w:val="ListParagraph"/>
        <w:numPr>
          <w:ilvl w:val="0"/>
          <w:numId w:val="1"/>
        </w:num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they change post</w:t>
      </w:r>
    </w:p>
    <w:p w14:paraId="51A29224" w14:textId="328A842E" w:rsidR="00E94B8C" w:rsidRDefault="7993D9D1" w:rsidP="25F5FF88">
      <w:pPr>
        <w:pStyle w:val="ListParagraph"/>
        <w:numPr>
          <w:ilvl w:val="0"/>
          <w:numId w:val="1"/>
        </w:num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there is a change to the working environment.</w:t>
      </w:r>
    </w:p>
    <w:p w14:paraId="09041719" w14:textId="550EEC84" w:rsidR="00E94B8C" w:rsidRDefault="7993D9D1" w:rsidP="25F5FF88">
      <w:pPr>
        <w:rPr>
          <w:rFonts w:ascii="Times New Roman" w:eastAsia="Times New Roman" w:hAnsi="Times New Roman" w:cs="Times New Roman"/>
          <w:color w:val="000000" w:themeColor="text1"/>
        </w:rPr>
      </w:pPr>
      <w:r w:rsidRPr="25F5FF88">
        <w:rPr>
          <w:rFonts w:ascii="Times New Roman" w:eastAsia="Times New Roman" w:hAnsi="Times New Roman" w:cs="Times New Roman"/>
          <w:color w:val="000000" w:themeColor="text1"/>
        </w:rPr>
        <w:t xml:space="preserve"> A worker may be accompanied by their trade union rep at the review meetings.</w:t>
      </w:r>
    </w:p>
    <w:p w14:paraId="2011BFF8" w14:textId="796A39A4" w:rsidR="00E94B8C" w:rsidRDefault="7993D9D1">
      <w:r w:rsidRPr="25F5FF88">
        <w:rPr>
          <w:rFonts w:ascii="Times New Roman" w:eastAsia="Times New Roman" w:hAnsi="Times New Roman" w:cs="Times New Roman"/>
          <w:color w:val="000000" w:themeColor="text1"/>
        </w:rPr>
        <w:t>Awareness of the passport is important. A passport should be available to all workers at any time during their employment and can be requested by the worker or proactively offered by the employer.</w:t>
      </w:r>
    </w:p>
    <w:p w14:paraId="31C50C84" w14:textId="06FDABF6" w:rsidR="00E94B8C" w:rsidRDefault="7993D9D1">
      <w:r w:rsidRPr="25F5FF88">
        <w:rPr>
          <w:rFonts w:ascii="Times New Roman" w:eastAsia="Times New Roman" w:hAnsi="Times New Roman" w:cs="Times New Roman"/>
          <w:color w:val="000000" w:themeColor="text1"/>
        </w:rPr>
        <w:t xml:space="preserve">Stigma and fear </w:t>
      </w:r>
      <w:r w:rsidR="0020221F">
        <w:rPr>
          <w:rFonts w:ascii="Times New Roman" w:eastAsia="Times New Roman" w:hAnsi="Times New Roman" w:cs="Times New Roman"/>
          <w:color w:val="000000" w:themeColor="text1"/>
        </w:rPr>
        <w:t>of</w:t>
      </w:r>
      <w:r w:rsidRPr="25F5FF88">
        <w:rPr>
          <w:rFonts w:ascii="Times New Roman" w:eastAsia="Times New Roman" w:hAnsi="Times New Roman" w:cs="Times New Roman"/>
          <w:color w:val="000000" w:themeColor="text1"/>
        </w:rPr>
        <w:t xml:space="preserve"> discrimination may deter workers from disclosing their health or other conditions so it is important that employers provide an open and supportive environment in which workers will be treated with sensitivity, respect, and confidentiality.</w:t>
      </w:r>
    </w:p>
    <w:p w14:paraId="6E38EEA3" w14:textId="1F4E4413" w:rsidR="00E94B8C" w:rsidRDefault="00E94B8C" w:rsidP="25F5FF88">
      <w:pPr>
        <w:rPr>
          <w:rFonts w:ascii="Times New Roman" w:eastAsia="Times New Roman" w:hAnsi="Times New Roman" w:cs="Times New Roman"/>
          <w:color w:val="000000" w:themeColor="text1"/>
        </w:rPr>
      </w:pPr>
    </w:p>
    <w:p w14:paraId="3CEB71FA" w14:textId="39E068FF" w:rsidR="00E94B8C" w:rsidRDefault="7993D9D1">
      <w:r w:rsidRPr="25F5FF88">
        <w:rPr>
          <w:rFonts w:ascii="Times New Roman" w:eastAsia="Times New Roman" w:hAnsi="Times New Roman" w:cs="Times New Roman"/>
          <w:color w:val="000000" w:themeColor="text1"/>
        </w:rPr>
        <w:t>8.</w:t>
      </w:r>
      <w:r w:rsidRPr="25F5FF88">
        <w:rPr>
          <w:rFonts w:ascii="Times New Roman" w:eastAsia="Times New Roman" w:hAnsi="Times New Roman" w:cs="Times New Roman"/>
          <w:b/>
          <w:bCs/>
          <w:color w:val="000000" w:themeColor="text1"/>
        </w:rPr>
        <w:t xml:space="preserve"> The Equality Act 2010 and reasonable adjustments</w:t>
      </w:r>
    </w:p>
    <w:p w14:paraId="10F419B0" w14:textId="563A7D26" w:rsidR="00E94B8C" w:rsidRDefault="7993D9D1">
      <w:r w:rsidRPr="25F5FF88">
        <w:rPr>
          <w:rFonts w:ascii="Times New Roman" w:eastAsia="Times New Roman" w:hAnsi="Times New Roman" w:cs="Times New Roman"/>
          <w:color w:val="000000" w:themeColor="text1"/>
        </w:rPr>
        <w:t>The Equality Act 2010 states that a person is disabled if they have a physical or mental impairment which has a substantially adverse and long-term effect on their ability to carry out normal day-to-day activities. It stipulates that employers must make reasonable adjustments to ensure disabled workers are not disadvantaged and take steps to remove, reduce or prevent obstacles a disabled worker or job applicant faces.</w:t>
      </w:r>
    </w:p>
    <w:p w14:paraId="32561355" w14:textId="314A1509" w:rsidR="00E94B8C" w:rsidRDefault="7993D9D1">
      <w:r w:rsidRPr="5BC3CCF6">
        <w:rPr>
          <w:rFonts w:ascii="Times New Roman" w:eastAsia="Times New Roman" w:hAnsi="Times New Roman" w:cs="Times New Roman"/>
          <w:color w:val="000000" w:themeColor="text1"/>
        </w:rPr>
        <w:t xml:space="preserve">The duty to </w:t>
      </w:r>
      <w:bookmarkStart w:id="0" w:name="_Int_du2EEolc"/>
      <w:r w:rsidRPr="5BC3CCF6">
        <w:rPr>
          <w:rFonts w:ascii="Times New Roman" w:eastAsia="Times New Roman" w:hAnsi="Times New Roman" w:cs="Times New Roman"/>
          <w:color w:val="000000" w:themeColor="text1"/>
        </w:rPr>
        <w:t>make adjustments</w:t>
      </w:r>
      <w:bookmarkEnd w:id="0"/>
      <w:r w:rsidRPr="5BC3CCF6">
        <w:rPr>
          <w:rFonts w:ascii="Times New Roman" w:eastAsia="Times New Roman" w:hAnsi="Times New Roman" w:cs="Times New Roman"/>
          <w:color w:val="000000" w:themeColor="text1"/>
        </w:rPr>
        <w:t xml:space="preserve"> in line with the equalities law is an ‘ongoing’ one – meaning as well as putting adjustments in place, employers also need to make sure adjustments are regularly reviewed to ensure they continue to remove barriers for the individual.</w:t>
      </w:r>
    </w:p>
    <w:p w14:paraId="39FF723F" w14:textId="27915FCD" w:rsidR="00E94B8C" w:rsidRDefault="00E94B8C" w:rsidP="25F5FF88">
      <w:pPr>
        <w:rPr>
          <w:rFonts w:ascii="Times New Roman" w:eastAsia="Times New Roman" w:hAnsi="Times New Roman" w:cs="Times New Roman"/>
          <w:color w:val="000000" w:themeColor="text1"/>
        </w:rPr>
      </w:pPr>
    </w:p>
    <w:p w14:paraId="2188A62E" w14:textId="38FD7EA9" w:rsidR="00E94B8C" w:rsidRDefault="7993D9D1">
      <w:r w:rsidRPr="25F5FF88">
        <w:rPr>
          <w:rFonts w:ascii="Times New Roman" w:eastAsia="Times New Roman" w:hAnsi="Times New Roman" w:cs="Times New Roman"/>
          <w:color w:val="000000" w:themeColor="text1"/>
        </w:rPr>
        <w:t>9</w:t>
      </w:r>
      <w:r w:rsidRPr="25F5FF88">
        <w:rPr>
          <w:rFonts w:ascii="Times New Roman" w:eastAsia="Times New Roman" w:hAnsi="Times New Roman" w:cs="Times New Roman"/>
          <w:b/>
          <w:bCs/>
          <w:color w:val="000000" w:themeColor="text1"/>
        </w:rPr>
        <w:t>. The Health and Safety at Work Act</w:t>
      </w:r>
      <w:r w:rsidR="00DE0EEC">
        <w:rPr>
          <w:rFonts w:ascii="Times New Roman" w:eastAsia="Times New Roman" w:hAnsi="Times New Roman" w:cs="Times New Roman"/>
          <w:b/>
          <w:bCs/>
          <w:color w:val="000000" w:themeColor="text1"/>
        </w:rPr>
        <w:t xml:space="preserve"> 1974?</w:t>
      </w:r>
    </w:p>
    <w:p w14:paraId="79FD58C4" w14:textId="4CBAA846" w:rsidR="00E94B8C" w:rsidRDefault="7993D9D1">
      <w:r w:rsidRPr="25F5FF88">
        <w:rPr>
          <w:rFonts w:ascii="Times New Roman" w:eastAsia="Times New Roman" w:hAnsi="Times New Roman" w:cs="Times New Roman"/>
          <w:color w:val="000000" w:themeColor="text1"/>
        </w:rPr>
        <w:t xml:space="preserve">The Health and Safety at Work Act </w:t>
      </w:r>
      <w:r w:rsidR="00ED1A00">
        <w:rPr>
          <w:rFonts w:ascii="Times New Roman" w:eastAsia="Times New Roman" w:hAnsi="Times New Roman" w:cs="Times New Roman"/>
          <w:color w:val="000000" w:themeColor="text1"/>
        </w:rPr>
        <w:t xml:space="preserve">1974? </w:t>
      </w:r>
      <w:r w:rsidRPr="25F5FF88">
        <w:rPr>
          <w:rFonts w:ascii="Times New Roman" w:eastAsia="Times New Roman" w:hAnsi="Times New Roman" w:cs="Times New Roman"/>
          <w:color w:val="000000" w:themeColor="text1"/>
        </w:rPr>
        <w:t xml:space="preserve">puts a legal duty on employers to ensure the health </w:t>
      </w:r>
      <w:proofErr w:type="gramStart"/>
      <w:r w:rsidR="00ED1A00">
        <w:rPr>
          <w:rFonts w:ascii="Times New Roman" w:eastAsia="Times New Roman" w:hAnsi="Times New Roman" w:cs="Times New Roman"/>
          <w:color w:val="000000" w:themeColor="text1"/>
        </w:rPr>
        <w:t xml:space="preserve">and </w:t>
      </w:r>
      <w:r w:rsidRPr="25F5FF88">
        <w:rPr>
          <w:rFonts w:ascii="Times New Roman" w:eastAsia="Times New Roman" w:hAnsi="Times New Roman" w:cs="Times New Roman"/>
          <w:color w:val="000000" w:themeColor="text1"/>
        </w:rPr>
        <w:t xml:space="preserve"> safety</w:t>
      </w:r>
      <w:proofErr w:type="gramEnd"/>
      <w:r w:rsidRPr="25F5FF88">
        <w:rPr>
          <w:rFonts w:ascii="Times New Roman" w:eastAsia="Times New Roman" w:hAnsi="Times New Roman" w:cs="Times New Roman"/>
          <w:color w:val="000000" w:themeColor="text1"/>
        </w:rPr>
        <w:t>, and welfare of their employees.</w:t>
      </w:r>
    </w:p>
    <w:p w14:paraId="7E75DCF5" w14:textId="2FD67034" w:rsidR="00E94B8C" w:rsidRDefault="7993D9D1">
      <w:r w:rsidRPr="25F5FF88">
        <w:rPr>
          <w:rFonts w:ascii="Times New Roman" w:eastAsia="Times New Roman" w:hAnsi="Times New Roman" w:cs="Times New Roman"/>
          <w:color w:val="000000" w:themeColor="text1"/>
        </w:rPr>
        <w:t>The law also requires that each employer assesses the risk to their employees. This applies to those w</w:t>
      </w:r>
      <w:r w:rsidR="0015479A">
        <w:rPr>
          <w:rFonts w:ascii="Times New Roman" w:eastAsia="Times New Roman" w:hAnsi="Times New Roman" w:cs="Times New Roman"/>
          <w:color w:val="000000" w:themeColor="text1"/>
        </w:rPr>
        <w:t xml:space="preserve">ho </w:t>
      </w:r>
      <w:proofErr w:type="gramStart"/>
      <w:r w:rsidR="0015479A">
        <w:rPr>
          <w:rFonts w:ascii="Times New Roman" w:eastAsia="Times New Roman" w:hAnsi="Times New Roman" w:cs="Times New Roman"/>
          <w:color w:val="000000" w:themeColor="text1"/>
        </w:rPr>
        <w:t xml:space="preserve">have </w:t>
      </w:r>
      <w:r w:rsidRPr="25F5FF88">
        <w:rPr>
          <w:rFonts w:ascii="Times New Roman" w:eastAsia="Times New Roman" w:hAnsi="Times New Roman" w:cs="Times New Roman"/>
          <w:color w:val="000000" w:themeColor="text1"/>
        </w:rPr>
        <w:t xml:space="preserve"> a</w:t>
      </w:r>
      <w:proofErr w:type="gramEnd"/>
      <w:r w:rsidRPr="25F5FF88">
        <w:rPr>
          <w:rFonts w:ascii="Times New Roman" w:eastAsia="Times New Roman" w:hAnsi="Times New Roman" w:cs="Times New Roman"/>
          <w:color w:val="000000" w:themeColor="text1"/>
        </w:rPr>
        <w:t xml:space="preserve"> physical or mental impairment that has a ‘substantial’ and ‘long-term’ negative effect on their ability to do normal daily activities, as defined under the Equality Act 2010, and those who may not yet have a formal diagnosis or assessment.</w:t>
      </w:r>
    </w:p>
    <w:p w14:paraId="12FF0CEE" w14:textId="509B4E83" w:rsidR="00E94B8C" w:rsidRDefault="7993D9D1">
      <w:r w:rsidRPr="25F5FF88">
        <w:rPr>
          <w:rFonts w:ascii="Times New Roman" w:eastAsia="Times New Roman" w:hAnsi="Times New Roman" w:cs="Times New Roman"/>
          <w:color w:val="000000" w:themeColor="text1"/>
        </w:rPr>
        <w:t xml:space="preserve">Health </w:t>
      </w:r>
      <w:r w:rsidR="003B23C0">
        <w:rPr>
          <w:rFonts w:ascii="Times New Roman" w:eastAsia="Times New Roman" w:hAnsi="Times New Roman" w:cs="Times New Roman"/>
          <w:color w:val="000000" w:themeColor="text1"/>
        </w:rPr>
        <w:t>and</w:t>
      </w:r>
      <w:r w:rsidRPr="25F5FF88">
        <w:rPr>
          <w:rFonts w:ascii="Times New Roman" w:eastAsia="Times New Roman" w:hAnsi="Times New Roman" w:cs="Times New Roman"/>
          <w:color w:val="000000" w:themeColor="text1"/>
        </w:rPr>
        <w:t xml:space="preserve"> safety legislation requires that employers do everything “reasonably practicable” to ensure the safety of their employees and others.</w:t>
      </w:r>
    </w:p>
    <w:p w14:paraId="3DC40CD3" w14:textId="59153D3F" w:rsidR="00E94B8C" w:rsidRDefault="7993D9D1">
      <w:r w:rsidRPr="25F5FF88">
        <w:rPr>
          <w:rFonts w:ascii="Times New Roman" w:eastAsia="Times New Roman" w:hAnsi="Times New Roman" w:cs="Times New Roman"/>
          <w:color w:val="000000" w:themeColor="text1"/>
        </w:rPr>
        <w:t>Employers must make necessary reasonable adjustments to ensure disabled people can work safely, and health and safety should not be used as an excuse not to do so.</w:t>
      </w:r>
    </w:p>
    <w:p w14:paraId="5CA1D84B" w14:textId="711FC656" w:rsidR="00E94B8C" w:rsidRDefault="7993D9D1">
      <w:r w:rsidRPr="25F5FF88">
        <w:rPr>
          <w:rFonts w:ascii="Times New Roman" w:eastAsia="Times New Roman" w:hAnsi="Times New Roman" w:cs="Times New Roman"/>
          <w:color w:val="000000" w:themeColor="text1"/>
        </w:rPr>
        <w:t xml:space="preserve">Reasonable adjustments should always be tailored to the individual’s needs and the barriers </w:t>
      </w:r>
      <w:r w:rsidR="006B566D">
        <w:rPr>
          <w:rFonts w:ascii="Times New Roman" w:eastAsia="Times New Roman" w:hAnsi="Times New Roman" w:cs="Times New Roman"/>
          <w:color w:val="000000" w:themeColor="text1"/>
        </w:rPr>
        <w:t>they face</w:t>
      </w:r>
      <w:r w:rsidRPr="25F5FF88">
        <w:rPr>
          <w:rFonts w:ascii="Times New Roman" w:eastAsia="Times New Roman" w:hAnsi="Times New Roman" w:cs="Times New Roman"/>
          <w:color w:val="000000" w:themeColor="text1"/>
        </w:rPr>
        <w:t>. Adjustments may comprise one or more measures to enable the worker to do their job to the best of their ability.</w:t>
      </w:r>
    </w:p>
    <w:p w14:paraId="0FD4FE91" w14:textId="2285D122" w:rsidR="00E94B8C" w:rsidRDefault="7993D9D1">
      <w:r w:rsidRPr="25F5FF88">
        <w:rPr>
          <w:rFonts w:ascii="Times New Roman" w:eastAsia="Times New Roman" w:hAnsi="Times New Roman" w:cs="Times New Roman"/>
          <w:color w:val="000000" w:themeColor="text1"/>
        </w:rPr>
        <w:t>All requests for reasonable adjustments will be fully considered by the employer and responded to within an agreed time.</w:t>
      </w:r>
    </w:p>
    <w:p w14:paraId="5550BD40" w14:textId="6B08CDC5" w:rsidR="00E94B8C" w:rsidRDefault="7993D9D1">
      <w:r w:rsidRPr="5BC3CCF6">
        <w:rPr>
          <w:rFonts w:ascii="Times New Roman" w:eastAsia="Times New Roman" w:hAnsi="Times New Roman" w:cs="Times New Roman"/>
          <w:color w:val="000000" w:themeColor="text1"/>
        </w:rPr>
        <w:t xml:space="preserve">If the employer refuses a request for an adjustment, written reasons must be given within </w:t>
      </w:r>
      <w:r w:rsidR="004E4CF4">
        <w:rPr>
          <w:rFonts w:ascii="Times New Roman" w:eastAsia="Times New Roman" w:hAnsi="Times New Roman" w:cs="Times New Roman"/>
          <w:color w:val="000000" w:themeColor="text1"/>
        </w:rPr>
        <w:t>seven</w:t>
      </w:r>
      <w:r w:rsidRPr="5BC3CCF6">
        <w:rPr>
          <w:rFonts w:ascii="Times New Roman" w:eastAsia="Times New Roman" w:hAnsi="Times New Roman" w:cs="Times New Roman"/>
          <w:color w:val="000000" w:themeColor="text1"/>
        </w:rPr>
        <w:t xml:space="preserve"> working days and the worker</w:t>
      </w:r>
      <w:r w:rsidR="004E4CF4">
        <w:rPr>
          <w:rFonts w:ascii="Times New Roman" w:eastAsia="Times New Roman" w:hAnsi="Times New Roman" w:cs="Times New Roman"/>
          <w:color w:val="000000" w:themeColor="text1"/>
        </w:rPr>
        <w:t xml:space="preserve"> must be</w:t>
      </w:r>
      <w:r w:rsidRPr="5BC3CCF6">
        <w:rPr>
          <w:rFonts w:ascii="Times New Roman" w:eastAsia="Times New Roman" w:hAnsi="Times New Roman" w:cs="Times New Roman"/>
          <w:color w:val="000000" w:themeColor="text1"/>
        </w:rPr>
        <w:t xml:space="preserve"> offered the right of appeal.</w:t>
      </w:r>
    </w:p>
    <w:p w14:paraId="1C250C18" w14:textId="4E56BBD4" w:rsidR="5BC3CCF6" w:rsidRDefault="5BC3CCF6" w:rsidP="5BC3CCF6">
      <w:pPr>
        <w:rPr>
          <w:rFonts w:ascii="Times New Roman" w:eastAsia="Times New Roman" w:hAnsi="Times New Roman" w:cs="Times New Roman"/>
          <w:color w:val="000000" w:themeColor="text1"/>
        </w:rPr>
      </w:pPr>
    </w:p>
    <w:p w14:paraId="1B6FEA8B" w14:textId="4BCAFA93" w:rsidR="00E94B8C" w:rsidRDefault="7993D9D1" w:rsidP="25F5FF88">
      <w:pPr>
        <w:rPr>
          <w:rFonts w:ascii="Times New Roman" w:eastAsia="Times New Roman" w:hAnsi="Times New Roman" w:cs="Times New Roman"/>
          <w:b/>
          <w:bCs/>
          <w:color w:val="000000" w:themeColor="text1"/>
        </w:rPr>
      </w:pPr>
      <w:r w:rsidRPr="25F5FF88">
        <w:rPr>
          <w:rFonts w:ascii="Times New Roman" w:eastAsia="Times New Roman" w:hAnsi="Times New Roman" w:cs="Times New Roman"/>
          <w:color w:val="000000" w:themeColor="text1"/>
        </w:rPr>
        <w:t>10</w:t>
      </w:r>
      <w:r w:rsidRPr="25F5FF88">
        <w:rPr>
          <w:rFonts w:ascii="Times New Roman" w:eastAsia="Times New Roman" w:hAnsi="Times New Roman" w:cs="Times New Roman"/>
          <w:b/>
          <w:bCs/>
          <w:color w:val="000000" w:themeColor="text1"/>
        </w:rPr>
        <w:t xml:space="preserve">. Policy </w:t>
      </w:r>
      <w:r w:rsidR="008E603F">
        <w:rPr>
          <w:rFonts w:ascii="Times New Roman" w:eastAsia="Times New Roman" w:hAnsi="Times New Roman" w:cs="Times New Roman"/>
          <w:b/>
          <w:bCs/>
          <w:color w:val="000000" w:themeColor="text1"/>
        </w:rPr>
        <w:t>r</w:t>
      </w:r>
      <w:r w:rsidRPr="25F5FF88">
        <w:rPr>
          <w:rFonts w:ascii="Times New Roman" w:eastAsia="Times New Roman" w:hAnsi="Times New Roman" w:cs="Times New Roman"/>
          <w:b/>
          <w:bCs/>
          <w:color w:val="000000" w:themeColor="text1"/>
        </w:rPr>
        <w:t>eview</w:t>
      </w:r>
    </w:p>
    <w:p w14:paraId="26C8F6A0" w14:textId="44FBA48E" w:rsidR="00E94B8C" w:rsidRDefault="7993D9D1">
      <w:r w:rsidRPr="42769E11">
        <w:rPr>
          <w:rFonts w:ascii="Times New Roman" w:eastAsia="Times New Roman" w:hAnsi="Times New Roman" w:cs="Times New Roman"/>
          <w:color w:val="000000" w:themeColor="text1"/>
        </w:rPr>
        <w:t xml:space="preserve">This policy will be reviewed </w:t>
      </w:r>
      <w:r w:rsidR="00CC4D30">
        <w:rPr>
          <w:rFonts w:ascii="Times New Roman" w:eastAsia="Times New Roman" w:hAnsi="Times New Roman" w:cs="Times New Roman"/>
          <w:color w:val="000000" w:themeColor="text1"/>
        </w:rPr>
        <w:t>every two years</w:t>
      </w:r>
      <w:r w:rsidRPr="42769E11">
        <w:rPr>
          <w:rFonts w:ascii="Times New Roman" w:eastAsia="Times New Roman" w:hAnsi="Times New Roman" w:cs="Times New Roman"/>
          <w:color w:val="000000" w:themeColor="text1"/>
        </w:rPr>
        <w:t>, in consultation</w:t>
      </w:r>
      <w:r w:rsidR="00364556" w:rsidRPr="42769E11">
        <w:rPr>
          <w:rFonts w:ascii="Times New Roman" w:eastAsia="Times New Roman" w:hAnsi="Times New Roman" w:cs="Times New Roman"/>
          <w:color w:val="000000" w:themeColor="text1"/>
        </w:rPr>
        <w:t xml:space="preserve"> and negotiation</w:t>
      </w:r>
      <w:r w:rsidRPr="42769E11">
        <w:rPr>
          <w:rFonts w:ascii="Times New Roman" w:eastAsia="Times New Roman" w:hAnsi="Times New Roman" w:cs="Times New Roman"/>
          <w:color w:val="000000" w:themeColor="text1"/>
        </w:rPr>
        <w:t xml:space="preserve"> with the recognised unions</w:t>
      </w:r>
      <w:r w:rsidR="003B23C0">
        <w:rPr>
          <w:rFonts w:ascii="Times New Roman" w:eastAsia="Times New Roman" w:hAnsi="Times New Roman" w:cs="Times New Roman"/>
          <w:color w:val="000000" w:themeColor="text1"/>
        </w:rPr>
        <w:t>,</w:t>
      </w:r>
      <w:r w:rsidRPr="42769E11">
        <w:rPr>
          <w:rFonts w:ascii="Times New Roman" w:eastAsia="Times New Roman" w:hAnsi="Times New Roman" w:cs="Times New Roman"/>
          <w:color w:val="000000" w:themeColor="text1"/>
        </w:rPr>
        <w:t xml:space="preserve"> to ensure consistency, fairness, and effectiveness, and to reflect any changes in employment legislation.</w:t>
      </w:r>
    </w:p>
    <w:p w14:paraId="5E5787A5" w14:textId="502E4F48" w:rsidR="00E94B8C" w:rsidRDefault="00E94B8C" w:rsidP="25F5FF88"/>
    <w:sectPr w:rsidR="00E94B8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13C5" w14:textId="77777777" w:rsidR="00A12BA8" w:rsidRDefault="00A12BA8">
      <w:pPr>
        <w:spacing w:after="0" w:line="240" w:lineRule="auto"/>
      </w:pPr>
      <w:r>
        <w:separator/>
      </w:r>
    </w:p>
  </w:endnote>
  <w:endnote w:type="continuationSeparator" w:id="0">
    <w:p w14:paraId="3E4F902A" w14:textId="77777777" w:rsidR="00A12BA8" w:rsidRDefault="00A1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63F" w14:textId="77777777" w:rsidR="004D7F9E" w:rsidRDefault="004D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F5FF88" w14:paraId="4C8B5DD7" w14:textId="77777777" w:rsidTr="25F5FF88">
      <w:trPr>
        <w:trHeight w:val="300"/>
      </w:trPr>
      <w:tc>
        <w:tcPr>
          <w:tcW w:w="3005" w:type="dxa"/>
        </w:tcPr>
        <w:p w14:paraId="1CE85562" w14:textId="355D20CB" w:rsidR="25F5FF88" w:rsidRDefault="25F5FF88" w:rsidP="25F5FF88">
          <w:pPr>
            <w:pStyle w:val="Header"/>
            <w:ind w:left="-115"/>
          </w:pPr>
        </w:p>
      </w:tc>
      <w:tc>
        <w:tcPr>
          <w:tcW w:w="3005" w:type="dxa"/>
        </w:tcPr>
        <w:p w14:paraId="51025678" w14:textId="46080F9E" w:rsidR="25F5FF88" w:rsidRDefault="25F5FF88" w:rsidP="25F5FF88">
          <w:pPr>
            <w:pStyle w:val="Header"/>
            <w:jc w:val="center"/>
          </w:pPr>
        </w:p>
      </w:tc>
      <w:tc>
        <w:tcPr>
          <w:tcW w:w="3005" w:type="dxa"/>
        </w:tcPr>
        <w:p w14:paraId="018AAADA" w14:textId="6A554EF7" w:rsidR="25F5FF88" w:rsidRDefault="25F5FF88" w:rsidP="25F5FF88">
          <w:pPr>
            <w:pStyle w:val="Header"/>
            <w:ind w:right="-115"/>
            <w:jc w:val="right"/>
          </w:pPr>
          <w:r>
            <w:fldChar w:fldCharType="begin"/>
          </w:r>
          <w:r>
            <w:instrText>PAGE</w:instrText>
          </w:r>
          <w:r>
            <w:fldChar w:fldCharType="separate"/>
          </w:r>
          <w:r w:rsidR="003A23A3">
            <w:rPr>
              <w:noProof/>
            </w:rPr>
            <w:t>1</w:t>
          </w:r>
          <w:r>
            <w:fldChar w:fldCharType="end"/>
          </w:r>
        </w:p>
      </w:tc>
    </w:tr>
  </w:tbl>
  <w:p w14:paraId="4BE5A72A" w14:textId="15F67091" w:rsidR="25F5FF88" w:rsidRDefault="004D7F9E" w:rsidP="00F8794A">
    <w:pPr>
      <w:pStyle w:val="Footer"/>
      <w:ind w:left="-1418"/>
    </w:pPr>
    <w:r>
      <w:rPr>
        <w:noProof/>
      </w:rPr>
      <w:drawing>
        <wp:anchor distT="0" distB="0" distL="114300" distR="114300" simplePos="0" relativeHeight="251658240" behindDoc="0" locked="0" layoutInCell="1" allowOverlap="1" wp14:anchorId="2A491EFA" wp14:editId="5FA9EEE2">
          <wp:simplePos x="0" y="0"/>
          <wp:positionH relativeFrom="column">
            <wp:posOffset>-900430</wp:posOffset>
          </wp:positionH>
          <wp:positionV relativeFrom="page">
            <wp:align>bottom</wp:align>
          </wp:positionV>
          <wp:extent cx="7531200" cy="1429200"/>
          <wp:effectExtent l="0" t="0" r="0" b="6350"/>
          <wp:wrapTopAndBottom/>
          <wp:docPr id="1491715935" name="Picture 1" descr="A black background with a blu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715935" name="Picture 1" descr="A black background with a blue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1200" cy="14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5969" w14:textId="77777777" w:rsidR="004D7F9E" w:rsidRDefault="004D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9D62" w14:textId="77777777" w:rsidR="00A12BA8" w:rsidRDefault="00A12BA8">
      <w:pPr>
        <w:spacing w:after="0" w:line="240" w:lineRule="auto"/>
      </w:pPr>
      <w:r>
        <w:separator/>
      </w:r>
    </w:p>
  </w:footnote>
  <w:footnote w:type="continuationSeparator" w:id="0">
    <w:p w14:paraId="132578C4" w14:textId="77777777" w:rsidR="00A12BA8" w:rsidRDefault="00A1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F61C" w14:textId="77777777" w:rsidR="004D7F9E" w:rsidRDefault="004D7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F5FF88" w14:paraId="611FBB3F" w14:textId="77777777" w:rsidTr="25F5FF88">
      <w:trPr>
        <w:trHeight w:val="300"/>
      </w:trPr>
      <w:tc>
        <w:tcPr>
          <w:tcW w:w="3005" w:type="dxa"/>
        </w:tcPr>
        <w:p w14:paraId="32153F54" w14:textId="2434D0EF" w:rsidR="25F5FF88" w:rsidRDefault="25F5FF88" w:rsidP="25F5FF88">
          <w:pPr>
            <w:pStyle w:val="Header"/>
            <w:ind w:left="-115"/>
          </w:pPr>
        </w:p>
      </w:tc>
      <w:tc>
        <w:tcPr>
          <w:tcW w:w="3005" w:type="dxa"/>
        </w:tcPr>
        <w:p w14:paraId="1CFF290A" w14:textId="474541CF" w:rsidR="25F5FF88" w:rsidRDefault="25F5FF88" w:rsidP="25F5FF88">
          <w:pPr>
            <w:pStyle w:val="Header"/>
            <w:jc w:val="center"/>
          </w:pPr>
        </w:p>
      </w:tc>
      <w:tc>
        <w:tcPr>
          <w:tcW w:w="3005" w:type="dxa"/>
        </w:tcPr>
        <w:p w14:paraId="6BEB2915" w14:textId="4B24550E" w:rsidR="25F5FF88" w:rsidRDefault="25F5FF88" w:rsidP="25F5FF88">
          <w:pPr>
            <w:pStyle w:val="Header"/>
            <w:ind w:right="-115"/>
            <w:jc w:val="right"/>
          </w:pPr>
        </w:p>
      </w:tc>
    </w:tr>
  </w:tbl>
  <w:p w14:paraId="1AADE8ED" w14:textId="479C7A18" w:rsidR="25F5FF88" w:rsidRDefault="25F5FF88" w:rsidP="25F5F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E679" w14:textId="77777777" w:rsidR="004D7F9E" w:rsidRDefault="004D7F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u2EEolc" int2:invalidationBookmarkName="" int2:hashCode="NQNLmsEhOaoIfc" int2:id="y3KG5h8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E69"/>
    <w:multiLevelType w:val="hybridMultilevel"/>
    <w:tmpl w:val="4A62EDD6"/>
    <w:lvl w:ilvl="0" w:tplc="9364EAC6">
      <w:start w:val="1"/>
      <w:numFmt w:val="lowerLetter"/>
      <w:lvlText w:val="%1."/>
      <w:lvlJc w:val="left"/>
      <w:pPr>
        <w:ind w:left="720" w:hanging="360"/>
      </w:pPr>
      <w:rPr>
        <w:rFonts w:ascii="Times New Roman" w:eastAsia="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E05C5"/>
    <w:multiLevelType w:val="hybridMultilevel"/>
    <w:tmpl w:val="FFFFFFFF"/>
    <w:lvl w:ilvl="0" w:tplc="4B461ADC">
      <w:start w:val="1"/>
      <w:numFmt w:val="bullet"/>
      <w:lvlText w:val=""/>
      <w:lvlJc w:val="left"/>
      <w:pPr>
        <w:ind w:left="720" w:hanging="360"/>
      </w:pPr>
      <w:rPr>
        <w:rFonts w:ascii="Symbol" w:hAnsi="Symbol" w:hint="default"/>
      </w:rPr>
    </w:lvl>
    <w:lvl w:ilvl="1" w:tplc="E3FCC6A8">
      <w:start w:val="1"/>
      <w:numFmt w:val="bullet"/>
      <w:lvlText w:val="o"/>
      <w:lvlJc w:val="left"/>
      <w:pPr>
        <w:ind w:left="1440" w:hanging="360"/>
      </w:pPr>
      <w:rPr>
        <w:rFonts w:ascii="Courier New" w:hAnsi="Courier New" w:hint="default"/>
      </w:rPr>
    </w:lvl>
    <w:lvl w:ilvl="2" w:tplc="9D729104">
      <w:start w:val="1"/>
      <w:numFmt w:val="bullet"/>
      <w:lvlText w:val=""/>
      <w:lvlJc w:val="left"/>
      <w:pPr>
        <w:ind w:left="2160" w:hanging="360"/>
      </w:pPr>
      <w:rPr>
        <w:rFonts w:ascii="Wingdings" w:hAnsi="Wingdings" w:hint="default"/>
      </w:rPr>
    </w:lvl>
    <w:lvl w:ilvl="3" w:tplc="DAE06D2E">
      <w:start w:val="1"/>
      <w:numFmt w:val="bullet"/>
      <w:lvlText w:val=""/>
      <w:lvlJc w:val="left"/>
      <w:pPr>
        <w:ind w:left="2880" w:hanging="360"/>
      </w:pPr>
      <w:rPr>
        <w:rFonts w:ascii="Symbol" w:hAnsi="Symbol" w:hint="default"/>
      </w:rPr>
    </w:lvl>
    <w:lvl w:ilvl="4" w:tplc="18F82932">
      <w:start w:val="1"/>
      <w:numFmt w:val="bullet"/>
      <w:lvlText w:val="o"/>
      <w:lvlJc w:val="left"/>
      <w:pPr>
        <w:ind w:left="3600" w:hanging="360"/>
      </w:pPr>
      <w:rPr>
        <w:rFonts w:ascii="Courier New" w:hAnsi="Courier New" w:hint="default"/>
      </w:rPr>
    </w:lvl>
    <w:lvl w:ilvl="5" w:tplc="E946D8CE">
      <w:start w:val="1"/>
      <w:numFmt w:val="bullet"/>
      <w:lvlText w:val=""/>
      <w:lvlJc w:val="left"/>
      <w:pPr>
        <w:ind w:left="4320" w:hanging="360"/>
      </w:pPr>
      <w:rPr>
        <w:rFonts w:ascii="Wingdings" w:hAnsi="Wingdings" w:hint="default"/>
      </w:rPr>
    </w:lvl>
    <w:lvl w:ilvl="6" w:tplc="048EFF7C">
      <w:start w:val="1"/>
      <w:numFmt w:val="bullet"/>
      <w:lvlText w:val=""/>
      <w:lvlJc w:val="left"/>
      <w:pPr>
        <w:ind w:left="5040" w:hanging="360"/>
      </w:pPr>
      <w:rPr>
        <w:rFonts w:ascii="Symbol" w:hAnsi="Symbol" w:hint="default"/>
      </w:rPr>
    </w:lvl>
    <w:lvl w:ilvl="7" w:tplc="C1A4637C">
      <w:start w:val="1"/>
      <w:numFmt w:val="bullet"/>
      <w:lvlText w:val="o"/>
      <w:lvlJc w:val="left"/>
      <w:pPr>
        <w:ind w:left="5760" w:hanging="360"/>
      </w:pPr>
      <w:rPr>
        <w:rFonts w:ascii="Courier New" w:hAnsi="Courier New" w:hint="default"/>
      </w:rPr>
    </w:lvl>
    <w:lvl w:ilvl="8" w:tplc="00204A1A">
      <w:start w:val="1"/>
      <w:numFmt w:val="bullet"/>
      <w:lvlText w:val=""/>
      <w:lvlJc w:val="left"/>
      <w:pPr>
        <w:ind w:left="6480" w:hanging="360"/>
      </w:pPr>
      <w:rPr>
        <w:rFonts w:ascii="Wingdings" w:hAnsi="Wingdings" w:hint="default"/>
      </w:rPr>
    </w:lvl>
  </w:abstractNum>
  <w:abstractNum w:abstractNumId="2" w15:restartNumberingAfterBreak="0">
    <w:nsid w:val="5E9E2C90"/>
    <w:multiLevelType w:val="hybridMultilevel"/>
    <w:tmpl w:val="80AE1F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04229"/>
    <w:multiLevelType w:val="hybridMultilevel"/>
    <w:tmpl w:val="FFFFFFFF"/>
    <w:lvl w:ilvl="0" w:tplc="C840D1FC">
      <w:start w:val="1"/>
      <w:numFmt w:val="bullet"/>
      <w:lvlText w:val=""/>
      <w:lvlJc w:val="left"/>
      <w:pPr>
        <w:ind w:left="720" w:hanging="360"/>
      </w:pPr>
      <w:rPr>
        <w:rFonts w:ascii="Symbol" w:hAnsi="Symbol" w:hint="default"/>
      </w:rPr>
    </w:lvl>
    <w:lvl w:ilvl="1" w:tplc="3AD2EDDE">
      <w:start w:val="1"/>
      <w:numFmt w:val="bullet"/>
      <w:lvlText w:val="o"/>
      <w:lvlJc w:val="left"/>
      <w:pPr>
        <w:ind w:left="1440" w:hanging="360"/>
      </w:pPr>
      <w:rPr>
        <w:rFonts w:ascii="Courier New" w:hAnsi="Courier New" w:hint="default"/>
      </w:rPr>
    </w:lvl>
    <w:lvl w:ilvl="2" w:tplc="FAA4EAA6">
      <w:start w:val="1"/>
      <w:numFmt w:val="bullet"/>
      <w:lvlText w:val=""/>
      <w:lvlJc w:val="left"/>
      <w:pPr>
        <w:ind w:left="2160" w:hanging="360"/>
      </w:pPr>
      <w:rPr>
        <w:rFonts w:ascii="Wingdings" w:hAnsi="Wingdings" w:hint="default"/>
      </w:rPr>
    </w:lvl>
    <w:lvl w:ilvl="3" w:tplc="A68E42F6">
      <w:start w:val="1"/>
      <w:numFmt w:val="bullet"/>
      <w:lvlText w:val=""/>
      <w:lvlJc w:val="left"/>
      <w:pPr>
        <w:ind w:left="2880" w:hanging="360"/>
      </w:pPr>
      <w:rPr>
        <w:rFonts w:ascii="Symbol" w:hAnsi="Symbol" w:hint="default"/>
      </w:rPr>
    </w:lvl>
    <w:lvl w:ilvl="4" w:tplc="2FA06F42">
      <w:start w:val="1"/>
      <w:numFmt w:val="bullet"/>
      <w:lvlText w:val="o"/>
      <w:lvlJc w:val="left"/>
      <w:pPr>
        <w:ind w:left="3600" w:hanging="360"/>
      </w:pPr>
      <w:rPr>
        <w:rFonts w:ascii="Courier New" w:hAnsi="Courier New" w:hint="default"/>
      </w:rPr>
    </w:lvl>
    <w:lvl w:ilvl="5" w:tplc="A274BB50">
      <w:start w:val="1"/>
      <w:numFmt w:val="bullet"/>
      <w:lvlText w:val=""/>
      <w:lvlJc w:val="left"/>
      <w:pPr>
        <w:ind w:left="4320" w:hanging="360"/>
      </w:pPr>
      <w:rPr>
        <w:rFonts w:ascii="Wingdings" w:hAnsi="Wingdings" w:hint="default"/>
      </w:rPr>
    </w:lvl>
    <w:lvl w:ilvl="6" w:tplc="62EA27D8">
      <w:start w:val="1"/>
      <w:numFmt w:val="bullet"/>
      <w:lvlText w:val=""/>
      <w:lvlJc w:val="left"/>
      <w:pPr>
        <w:ind w:left="5040" w:hanging="360"/>
      </w:pPr>
      <w:rPr>
        <w:rFonts w:ascii="Symbol" w:hAnsi="Symbol" w:hint="default"/>
      </w:rPr>
    </w:lvl>
    <w:lvl w:ilvl="7" w:tplc="ED66F1EE">
      <w:start w:val="1"/>
      <w:numFmt w:val="bullet"/>
      <w:lvlText w:val="o"/>
      <w:lvlJc w:val="left"/>
      <w:pPr>
        <w:ind w:left="5760" w:hanging="360"/>
      </w:pPr>
      <w:rPr>
        <w:rFonts w:ascii="Courier New" w:hAnsi="Courier New" w:hint="default"/>
      </w:rPr>
    </w:lvl>
    <w:lvl w:ilvl="8" w:tplc="CFBC07E6">
      <w:start w:val="1"/>
      <w:numFmt w:val="bullet"/>
      <w:lvlText w:val=""/>
      <w:lvlJc w:val="left"/>
      <w:pPr>
        <w:ind w:left="6480" w:hanging="360"/>
      </w:pPr>
      <w:rPr>
        <w:rFonts w:ascii="Wingdings" w:hAnsi="Wingdings" w:hint="default"/>
      </w:rPr>
    </w:lvl>
  </w:abstractNum>
  <w:num w:numId="1" w16cid:durableId="2108310079">
    <w:abstractNumId w:val="1"/>
  </w:num>
  <w:num w:numId="2" w16cid:durableId="928927484">
    <w:abstractNumId w:val="3"/>
  </w:num>
  <w:num w:numId="3" w16cid:durableId="79716480">
    <w:abstractNumId w:val="2"/>
  </w:num>
  <w:num w:numId="4" w16cid:durableId="52255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C1211"/>
    <w:rsid w:val="000000A0"/>
    <w:rsid w:val="00064C0F"/>
    <w:rsid w:val="00080ADF"/>
    <w:rsid w:val="001106A1"/>
    <w:rsid w:val="0015479A"/>
    <w:rsid w:val="0020221F"/>
    <w:rsid w:val="00282A2D"/>
    <w:rsid w:val="00297226"/>
    <w:rsid w:val="002C68C8"/>
    <w:rsid w:val="00332141"/>
    <w:rsid w:val="00336E74"/>
    <w:rsid w:val="00364556"/>
    <w:rsid w:val="003A23A3"/>
    <w:rsid w:val="003B23C0"/>
    <w:rsid w:val="00494214"/>
    <w:rsid w:val="004947B2"/>
    <w:rsid w:val="004D56C1"/>
    <w:rsid w:val="004D7F9E"/>
    <w:rsid w:val="004E4CF4"/>
    <w:rsid w:val="004E51F5"/>
    <w:rsid w:val="004F1B12"/>
    <w:rsid w:val="004F6C9C"/>
    <w:rsid w:val="00503D02"/>
    <w:rsid w:val="005A052B"/>
    <w:rsid w:val="005C0E21"/>
    <w:rsid w:val="005C7DE2"/>
    <w:rsid w:val="00606D01"/>
    <w:rsid w:val="006205F4"/>
    <w:rsid w:val="006B566D"/>
    <w:rsid w:val="006E79C4"/>
    <w:rsid w:val="00715D3F"/>
    <w:rsid w:val="00754E22"/>
    <w:rsid w:val="00760103"/>
    <w:rsid w:val="008061BB"/>
    <w:rsid w:val="008A7C96"/>
    <w:rsid w:val="008B4A64"/>
    <w:rsid w:val="008E603F"/>
    <w:rsid w:val="0090147E"/>
    <w:rsid w:val="00901DEB"/>
    <w:rsid w:val="009342B8"/>
    <w:rsid w:val="009724E0"/>
    <w:rsid w:val="00A12BA8"/>
    <w:rsid w:val="00B36F7B"/>
    <w:rsid w:val="00B57AF3"/>
    <w:rsid w:val="00B76742"/>
    <w:rsid w:val="00BA1CCD"/>
    <w:rsid w:val="00BC062C"/>
    <w:rsid w:val="00C61ED9"/>
    <w:rsid w:val="00CC4D30"/>
    <w:rsid w:val="00D15560"/>
    <w:rsid w:val="00D433A2"/>
    <w:rsid w:val="00DE0EEC"/>
    <w:rsid w:val="00E54555"/>
    <w:rsid w:val="00E55D6E"/>
    <w:rsid w:val="00E71AAF"/>
    <w:rsid w:val="00E94B8C"/>
    <w:rsid w:val="00ED1A00"/>
    <w:rsid w:val="00ED42C2"/>
    <w:rsid w:val="00F05CF6"/>
    <w:rsid w:val="00F5616D"/>
    <w:rsid w:val="00F8794A"/>
    <w:rsid w:val="00FA597F"/>
    <w:rsid w:val="019EEBB7"/>
    <w:rsid w:val="068AEDBF"/>
    <w:rsid w:val="0B5E5EE2"/>
    <w:rsid w:val="0CCC7AF3"/>
    <w:rsid w:val="0DD56151"/>
    <w:rsid w:val="0F1EA446"/>
    <w:rsid w:val="0FB5DA36"/>
    <w:rsid w:val="15232998"/>
    <w:rsid w:val="17631B3A"/>
    <w:rsid w:val="1948187A"/>
    <w:rsid w:val="19C13FBF"/>
    <w:rsid w:val="19C2AFE3"/>
    <w:rsid w:val="1B3B9205"/>
    <w:rsid w:val="1D3EC1B3"/>
    <w:rsid w:val="1F5FD0FF"/>
    <w:rsid w:val="2032E100"/>
    <w:rsid w:val="21DCD7DA"/>
    <w:rsid w:val="240DC78B"/>
    <w:rsid w:val="255302B0"/>
    <w:rsid w:val="25DC117C"/>
    <w:rsid w:val="25F5FF88"/>
    <w:rsid w:val="267A85C7"/>
    <w:rsid w:val="2908118A"/>
    <w:rsid w:val="2AEB6AC1"/>
    <w:rsid w:val="2D8D81A0"/>
    <w:rsid w:val="300F05D7"/>
    <w:rsid w:val="32009B9C"/>
    <w:rsid w:val="334A68A1"/>
    <w:rsid w:val="34C2F8E2"/>
    <w:rsid w:val="3517AE48"/>
    <w:rsid w:val="36A61BDE"/>
    <w:rsid w:val="37FC1211"/>
    <w:rsid w:val="39BB9138"/>
    <w:rsid w:val="3ABDCC7B"/>
    <w:rsid w:val="3B8E5585"/>
    <w:rsid w:val="3C075C8D"/>
    <w:rsid w:val="3CEA09BB"/>
    <w:rsid w:val="3F3EFD4F"/>
    <w:rsid w:val="40E06E67"/>
    <w:rsid w:val="4218CD30"/>
    <w:rsid w:val="42769E11"/>
    <w:rsid w:val="44330B90"/>
    <w:rsid w:val="46B4AE17"/>
    <w:rsid w:val="4D617865"/>
    <w:rsid w:val="4F0FE11D"/>
    <w:rsid w:val="528A101E"/>
    <w:rsid w:val="55A4BF21"/>
    <w:rsid w:val="5603A8E0"/>
    <w:rsid w:val="57408F82"/>
    <w:rsid w:val="579F7941"/>
    <w:rsid w:val="57A13876"/>
    <w:rsid w:val="58DC5FE3"/>
    <w:rsid w:val="5A783044"/>
    <w:rsid w:val="5AD8878B"/>
    <w:rsid w:val="5BC3CCF6"/>
    <w:rsid w:val="5C6DA454"/>
    <w:rsid w:val="5D5997E1"/>
    <w:rsid w:val="5DF59268"/>
    <w:rsid w:val="6106A84F"/>
    <w:rsid w:val="618DFBCE"/>
    <w:rsid w:val="62E024C8"/>
    <w:rsid w:val="63593084"/>
    <w:rsid w:val="66AE1D7E"/>
    <w:rsid w:val="6A398CC9"/>
    <w:rsid w:val="6B265685"/>
    <w:rsid w:val="6BF34D18"/>
    <w:rsid w:val="6CDA4349"/>
    <w:rsid w:val="6D14B3E2"/>
    <w:rsid w:val="6F3D1A4C"/>
    <w:rsid w:val="74D10C0D"/>
    <w:rsid w:val="76CCB72E"/>
    <w:rsid w:val="7993D9D1"/>
    <w:rsid w:val="7C167BD4"/>
    <w:rsid w:val="7C715A5D"/>
    <w:rsid w:val="7CCB7A93"/>
    <w:rsid w:val="7DC9C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1211"/>
  <w15:chartTrackingRefBased/>
  <w15:docId w15:val="{DB6C05FF-AF49-44E6-94CB-51DA3C8E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106A1"/>
    <w:pPr>
      <w:spacing w:after="0" w:line="240" w:lineRule="auto"/>
    </w:pPr>
  </w:style>
  <w:style w:type="character" w:styleId="CommentReference">
    <w:name w:val="annotation reference"/>
    <w:basedOn w:val="DefaultParagraphFont"/>
    <w:uiPriority w:val="99"/>
    <w:semiHidden/>
    <w:unhideWhenUsed/>
    <w:rsid w:val="00080ADF"/>
    <w:rPr>
      <w:sz w:val="16"/>
      <w:szCs w:val="16"/>
    </w:rPr>
  </w:style>
  <w:style w:type="paragraph" w:styleId="CommentText">
    <w:name w:val="annotation text"/>
    <w:basedOn w:val="Normal"/>
    <w:link w:val="CommentTextChar"/>
    <w:uiPriority w:val="99"/>
    <w:unhideWhenUsed/>
    <w:rsid w:val="00080ADF"/>
    <w:pPr>
      <w:spacing w:line="240" w:lineRule="auto"/>
    </w:pPr>
    <w:rPr>
      <w:sz w:val="20"/>
      <w:szCs w:val="20"/>
    </w:rPr>
  </w:style>
  <w:style w:type="character" w:customStyle="1" w:styleId="CommentTextChar">
    <w:name w:val="Comment Text Char"/>
    <w:basedOn w:val="DefaultParagraphFont"/>
    <w:link w:val="CommentText"/>
    <w:uiPriority w:val="99"/>
    <w:rsid w:val="00080ADF"/>
    <w:rPr>
      <w:sz w:val="20"/>
      <w:szCs w:val="20"/>
    </w:rPr>
  </w:style>
  <w:style w:type="paragraph" w:styleId="CommentSubject">
    <w:name w:val="annotation subject"/>
    <w:basedOn w:val="CommentText"/>
    <w:next w:val="CommentText"/>
    <w:link w:val="CommentSubjectChar"/>
    <w:uiPriority w:val="99"/>
    <w:semiHidden/>
    <w:unhideWhenUsed/>
    <w:rsid w:val="00080ADF"/>
    <w:rPr>
      <w:b/>
      <w:bCs/>
    </w:rPr>
  </w:style>
  <w:style w:type="character" w:customStyle="1" w:styleId="CommentSubjectChar">
    <w:name w:val="Comment Subject Char"/>
    <w:basedOn w:val="CommentTextChar"/>
    <w:link w:val="CommentSubject"/>
    <w:uiPriority w:val="99"/>
    <w:semiHidden/>
    <w:rsid w:val="00080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7ee807b-b0af-46a5-a5a0-77d51f14c870">
      <Terms xmlns="http://schemas.microsoft.com/office/infopath/2007/PartnerControls"/>
    </lcf76f155ced4ddcb4097134ff3c332f>
    <TaxCatchAll xmlns="1ef7cc66-5c4c-4104-9de6-e50bed330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9" ma:contentTypeDescription="Create a new document." ma:contentTypeScope="" ma:versionID="e3c7df658f847c10419f5ca1acc38598">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4cc29e424e19b161d5db6a4480ed5241"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e105560-59b9-4902-8e5f-4f9ebcb79df4}"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79B6-7EA2-4E10-94DF-174212F0BFAF}">
  <ds:schemaRefs>
    <ds:schemaRef ds:uri="http://schemas.microsoft.com/office/2006/metadata/properties"/>
    <ds:schemaRef ds:uri="http://schemas.microsoft.com/office/infopath/2007/PartnerControls"/>
    <ds:schemaRef ds:uri="http://schemas.microsoft.com/sharepoint/v3"/>
    <ds:schemaRef ds:uri="67ee807b-b0af-46a5-a5a0-77d51f14c870"/>
    <ds:schemaRef ds:uri="1ef7cc66-5c4c-4104-9de6-e50bed330b3a"/>
  </ds:schemaRefs>
</ds:datastoreItem>
</file>

<file path=customXml/itemProps2.xml><?xml version="1.0" encoding="utf-8"?>
<ds:datastoreItem xmlns:ds="http://schemas.openxmlformats.org/officeDocument/2006/customXml" ds:itemID="{AF26A232-6221-470D-BE85-C1FFF8B9D54F}">
  <ds:schemaRefs>
    <ds:schemaRef ds:uri="http://schemas.microsoft.com/sharepoint/v3/contenttype/forms"/>
  </ds:schemaRefs>
</ds:datastoreItem>
</file>

<file path=customXml/itemProps3.xml><?xml version="1.0" encoding="utf-8"?>
<ds:datastoreItem xmlns:ds="http://schemas.openxmlformats.org/officeDocument/2006/customXml" ds:itemID="{C75DF088-EABE-48DC-AC2E-89038032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Ellerby</dc:creator>
  <cp:keywords/>
  <dc:description/>
  <cp:lastModifiedBy>Donnacha DeLong</cp:lastModifiedBy>
  <cp:revision>2</cp:revision>
  <dcterms:created xsi:type="dcterms:W3CDTF">2023-10-19T11:01:00Z</dcterms:created>
  <dcterms:modified xsi:type="dcterms:W3CDTF">2023-10-19T11:01:00Z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MediaServiceImageTags">
    <vt:lpwstr/>
  </property>
</Properties>
</file>